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37139B">
        <w:rPr>
          <w:rFonts w:ascii="Century" w:hAnsi="Century"/>
        </w:rPr>
        <w:t>1</w:t>
      </w:r>
      <w:r w:rsidR="00071F94">
        <w:rPr>
          <w:rFonts w:ascii="Century" w:hAnsi="Century"/>
        </w:rPr>
        <w:t>4 catorce</w:t>
      </w:r>
      <w:r w:rsidR="00A141F3">
        <w:rPr>
          <w:rFonts w:ascii="Century" w:hAnsi="Century"/>
        </w:rPr>
        <w:t xml:space="preserve">de </w:t>
      </w:r>
      <w:r w:rsidR="00781D9C">
        <w:rPr>
          <w:rFonts w:ascii="Century" w:hAnsi="Century"/>
        </w:rPr>
        <w:t>febrer</w:t>
      </w:r>
      <w:r w:rsidR="00C619BB">
        <w:rPr>
          <w:rFonts w:ascii="Century" w:hAnsi="Century"/>
        </w:rPr>
        <w:t>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0</w:t>
      </w:r>
      <w:r w:rsidR="00E437F1">
        <w:rPr>
          <w:rFonts w:ascii="Century" w:hAnsi="Century"/>
          <w:b/>
        </w:rPr>
        <w:t>869</w:t>
      </w:r>
      <w:r w:rsidRPr="00EB410C">
        <w:rPr>
          <w:rFonts w:ascii="Century" w:hAnsi="Century"/>
          <w:b/>
        </w:rPr>
        <w:t>/</w:t>
      </w:r>
      <w:r w:rsidR="00071F94">
        <w:rPr>
          <w:rFonts w:ascii="Century" w:hAnsi="Century"/>
          <w:b/>
        </w:rPr>
        <w:t>1</w:t>
      </w:r>
      <w:r w:rsidR="00EB410C" w:rsidRPr="00EB410C">
        <w:rPr>
          <w:rFonts w:ascii="Century" w:hAnsi="Century"/>
          <w:b/>
        </w:rPr>
        <w:t>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D5717">
        <w:rPr>
          <w:rFonts w:ascii="Century" w:hAnsi="Century"/>
          <w:b/>
        </w:rPr>
        <w:t>*****</w:t>
      </w:r>
      <w:r w:rsidR="00EB410C">
        <w:rPr>
          <w:rFonts w:ascii="Century" w:hAnsi="Century"/>
          <w:b/>
        </w:rPr>
        <w:t xml:space="preserve">, </w:t>
      </w:r>
      <w:r w:rsidR="00EB410C" w:rsidRPr="00071F94">
        <w:rPr>
          <w:rFonts w:ascii="Century" w:hAnsi="Century"/>
        </w:rPr>
        <w:t>en representación de la persona moral denominada</w:t>
      </w:r>
      <w:r w:rsidR="00EB410C">
        <w:rPr>
          <w:rFonts w:ascii="Century" w:hAnsi="Century"/>
          <w:b/>
        </w:rPr>
        <w:t xml:space="preserve"> </w:t>
      </w:r>
      <w:r w:rsidR="00DD5717">
        <w:rPr>
          <w:rFonts w:ascii="Century" w:hAnsi="Century"/>
          <w:b/>
        </w:rPr>
        <w:t>*****</w:t>
      </w:r>
      <w:r w:rsidR="00EB410C">
        <w:rPr>
          <w:rFonts w:ascii="Century" w:hAnsi="Century"/>
          <w:b/>
        </w:rPr>
        <w:t>;</w:t>
      </w:r>
      <w:r w:rsidR="00EB410C">
        <w:rPr>
          <w:rFonts w:ascii="Century" w:hAnsi="Century"/>
        </w:rPr>
        <w:t xml:space="preserve"> y ----------------------------------------</w:t>
      </w:r>
      <w:r w:rsidR="0032000C">
        <w:rPr>
          <w:rFonts w:ascii="Century" w:hAnsi="Century"/>
        </w:rPr>
        <w:t>--------</w:t>
      </w:r>
    </w:p>
    <w:p w:rsidR="00550ED4" w:rsidRDefault="00550ED4" w:rsidP="00855E8C">
      <w:pPr>
        <w:spacing w:line="360" w:lineRule="auto"/>
        <w:jc w:val="both"/>
        <w:rPr>
          <w:rFonts w:ascii="Century" w:hAnsi="Century"/>
        </w:rPr>
      </w:pPr>
    </w:p>
    <w:p w:rsidR="0032000C" w:rsidRPr="007D0C4C" w:rsidRDefault="0032000C" w:rsidP="00855E8C">
      <w:pPr>
        <w:spacing w:line="360" w:lineRule="auto"/>
        <w:jc w:val="both"/>
        <w:rPr>
          <w:rFonts w:ascii="Century" w:hAnsi="Century"/>
        </w:rPr>
      </w:pPr>
    </w:p>
    <w:p w:rsidR="005F443F" w:rsidRPr="007D0C4C" w:rsidRDefault="005F443F" w:rsidP="003B48DD">
      <w:pPr>
        <w:spacing w:line="360" w:lineRule="auto"/>
        <w:ind w:firstLine="708"/>
        <w:jc w:val="both"/>
        <w:rPr>
          <w:rFonts w:ascii="Century" w:hAnsi="Century"/>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FE5CA5" w:rsidRPr="007D0C4C" w:rsidRDefault="00FE5CA5" w:rsidP="00855E8C">
      <w:pPr>
        <w:pStyle w:val="Textoindependiente"/>
        <w:spacing w:line="360" w:lineRule="auto"/>
        <w:ind w:firstLine="708"/>
        <w:jc w:val="center"/>
        <w:rPr>
          <w:rFonts w:ascii="Century" w:hAnsi="Century" w:cs="Calibri"/>
          <w:b/>
          <w:bCs/>
          <w:iCs/>
        </w:rPr>
      </w:pPr>
    </w:p>
    <w:p w:rsidR="00A927B1" w:rsidRPr="00B379FB" w:rsidRDefault="00A927B1" w:rsidP="00855E8C">
      <w:pPr>
        <w:pStyle w:val="Textoindependiente"/>
        <w:spacing w:line="360" w:lineRule="auto"/>
        <w:rPr>
          <w:rFonts w:ascii="Century" w:hAnsi="Century" w:cs="Calibri"/>
          <w:b/>
          <w:bCs/>
          <w:lang w:val="es-E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D7A7E">
        <w:t xml:space="preserve">el </w:t>
      </w:r>
      <w:r w:rsidR="00071F94">
        <w:t>0</w:t>
      </w:r>
      <w:r w:rsidR="00E437F1">
        <w:t>7 siete</w:t>
      </w:r>
      <w:r w:rsidR="007F4F80">
        <w:t xml:space="preserve"> de julio</w:t>
      </w:r>
      <w:r w:rsidR="00BB07A0" w:rsidRPr="008D7A7E">
        <w:t xml:space="preserve"> del año 2017 dos mil diecisiete, y la demanda se presentó el </w:t>
      </w:r>
      <w:r w:rsidR="008370A6">
        <w:t>25 veinticinco de agosto</w:t>
      </w:r>
      <w:r w:rsidR="00BB07A0" w:rsidRPr="008D7A7E">
        <w:t>del</w:t>
      </w:r>
      <w:r w:rsidR="00BB07A0">
        <w:t xml:space="preserve"> mismo año. </w:t>
      </w:r>
      <w:r w:rsidR="00CB61D8">
        <w:t>-</w:t>
      </w:r>
      <w:r w:rsidR="00672DBE">
        <w:t>------</w:t>
      </w:r>
      <w:r w:rsidR="00CB61D8">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437F1">
        <w:rPr>
          <w:rFonts w:ascii="Century" w:hAnsi="Century" w:cs="Calibri"/>
        </w:rPr>
        <w:t>362590 (tres seis dos cinco nueve cero</w:t>
      </w:r>
      <w:r w:rsidR="00BB07A0">
        <w:rPr>
          <w:rFonts w:ascii="Century" w:hAnsi="Century" w:cs="Calibri"/>
        </w:rPr>
        <w:t xml:space="preserve">), de </w:t>
      </w:r>
      <w:r w:rsidR="00BB07A0" w:rsidRPr="00A051BD">
        <w:rPr>
          <w:rFonts w:ascii="Century" w:hAnsi="Century" w:cs="Calibri"/>
        </w:rPr>
        <w:t xml:space="preserve">fecha </w:t>
      </w:r>
      <w:r w:rsidR="00071F94">
        <w:rPr>
          <w:rFonts w:ascii="Century" w:hAnsi="Century" w:cs="Calibri"/>
        </w:rPr>
        <w:t>0</w:t>
      </w:r>
      <w:r w:rsidR="00E437F1">
        <w:rPr>
          <w:rFonts w:ascii="Century" w:hAnsi="Century" w:cs="Calibri"/>
        </w:rPr>
        <w:t>7 siete</w:t>
      </w:r>
      <w:r w:rsidR="007F4F80">
        <w:rPr>
          <w:rFonts w:ascii="Century" w:hAnsi="Century" w:cs="Calibri"/>
        </w:rPr>
        <w:t xml:space="preserve"> de julio</w:t>
      </w:r>
      <w:r w:rsidR="00BB07A0" w:rsidRPr="00A051BD">
        <w:rPr>
          <w:rFonts w:ascii="Century" w:hAnsi="Century" w:cs="Calibri"/>
        </w:rPr>
        <w:t xml:space="preserve"> de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071F94">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9F1926"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DD5717">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DD5717">
        <w:rPr>
          <w:lang w:val="es-MX"/>
        </w:rPr>
        <w:t>*****</w:t>
      </w:r>
      <w:r w:rsidRPr="00CA58A8">
        <w:rPr>
          <w:i/>
          <w:lang w:val="es-MX"/>
        </w:rPr>
        <w:t>;</w:t>
      </w:r>
      <w:r w:rsidRPr="00CA58A8">
        <w:rPr>
          <w:lang w:val="es-MX"/>
        </w:rPr>
        <w:t xml:space="preserve"> lo que acredita con la copia certificada de la escritura pública número </w:t>
      </w:r>
      <w:r w:rsidR="00260D42" w:rsidRPr="00CA58A8">
        <w:rPr>
          <w:lang w:val="es-MX"/>
        </w:rPr>
        <w:t>12,111doce</w:t>
      </w:r>
      <w:r w:rsidR="001B6AC3" w:rsidRPr="00CA58A8">
        <w:rPr>
          <w:lang w:val="es-MX"/>
        </w:rPr>
        <w:t xml:space="preserve"> mil </w:t>
      </w:r>
      <w:r w:rsidR="00260D42" w:rsidRPr="00CA58A8">
        <w:rPr>
          <w:lang w:val="es-MX"/>
        </w:rPr>
        <w:t>ciento once</w:t>
      </w:r>
      <w:r w:rsidRPr="00CA58A8">
        <w:rPr>
          <w:lang w:val="es-MX"/>
        </w:rPr>
        <w:t>, de</w:t>
      </w:r>
      <w:r w:rsidR="001B6AC3" w:rsidRPr="00CA58A8">
        <w:rPr>
          <w:lang w:val="es-MX"/>
        </w:rPr>
        <w:t xml:space="preserve"> fecha </w:t>
      </w:r>
      <w:r w:rsidR="00071F94">
        <w:rPr>
          <w:lang w:val="es-MX"/>
        </w:rPr>
        <w:t>0</w:t>
      </w:r>
      <w:r w:rsidR="00260D42" w:rsidRPr="00CA58A8">
        <w:rPr>
          <w:lang w:val="es-MX"/>
        </w:rPr>
        <w:t>6 seis de octubre</w:t>
      </w:r>
      <w:r w:rsidR="001B6AC3" w:rsidRPr="00CA58A8">
        <w:rPr>
          <w:lang w:val="es-MX"/>
        </w:rPr>
        <w:t xml:space="preserve"> del año 201</w:t>
      </w:r>
      <w:r w:rsidR="00260D42" w:rsidRPr="00CA58A8">
        <w:rPr>
          <w:lang w:val="es-MX"/>
        </w:rPr>
        <w:t>6 dos mil dieciséis</w:t>
      </w:r>
      <w:r w:rsidRPr="00CA58A8">
        <w:rPr>
          <w:lang w:val="es-MX"/>
        </w:rPr>
        <w:t xml:space="preserve">; tirada ante la fe del licenciado </w:t>
      </w:r>
      <w:r w:rsidR="00DD5717">
        <w:rPr>
          <w:lang w:val="es-MX"/>
        </w:rPr>
        <w:t>*****</w:t>
      </w:r>
      <w:r w:rsidRPr="00CA58A8">
        <w:rPr>
          <w:lang w:val="es-MX"/>
        </w:rPr>
        <w:t xml:space="preserve">, titular de la Notaría Pública número </w:t>
      </w:r>
      <w:r w:rsidR="00260D42" w:rsidRPr="00CA58A8">
        <w:rPr>
          <w:lang w:val="es-MX"/>
        </w:rPr>
        <w:t>15 quince</w:t>
      </w:r>
      <w:r w:rsidRPr="00CA58A8">
        <w:rPr>
          <w:lang w:val="es-MX"/>
        </w:rPr>
        <w:t>,</w:t>
      </w:r>
      <w:r w:rsidRPr="008D3364">
        <w:rPr>
          <w:lang w:val="es-MX"/>
        </w:rPr>
        <w:t xml:space="preserve"> en legal</w:t>
      </w:r>
      <w:r w:rsidRPr="00790448">
        <w:t>ejercicio en esta ciudad de León, Guanajuato; en la cual se h</w:t>
      </w:r>
      <w:r w:rsidR="0084512A">
        <w:t>ace co</w:t>
      </w:r>
      <w:r w:rsidRPr="00790448">
        <w:t xml:space="preserve">nstar </w:t>
      </w:r>
      <w:r w:rsidR="009F1926">
        <w:t xml:space="preserve">la protocolización parcial del acta de Asamblea Ordinaria celebrada el </w:t>
      </w:r>
      <w:r w:rsidR="00071F94">
        <w:t>19 diecinueve</w:t>
      </w:r>
      <w:r w:rsidR="009F1926">
        <w:t xml:space="preserve"> de septiembre de 2016 dos mil dieciséis, en la cual, en el punto QU</w:t>
      </w:r>
      <w:r w:rsidR="00C43EDC">
        <w:t>I</w:t>
      </w:r>
      <w:r w:rsidR="009F1926">
        <w:t xml:space="preserve">NTO, se aprueba por mayoría de votos conferir y otorgar poderes entre otros al ciudadano </w:t>
      </w:r>
      <w:r w:rsidR="00DD5717">
        <w:t>*****</w:t>
      </w:r>
      <w:r w:rsidR="009F1926">
        <w:t xml:space="preserve">, para que los ejerciten indistintamente en forma conjunta o separadamente, que de forma enunciativa, más no limitativa, los </w:t>
      </w:r>
      <w:r w:rsidR="00CA58A8">
        <w:t>a</w:t>
      </w:r>
      <w:r w:rsidR="009F1926">
        <w:t xml:space="preserve">poderados tendrán respecto a la sociedad las siguientes facultades: Poder </w:t>
      </w:r>
      <w:r w:rsidR="00CA58A8">
        <w:t>g</w:t>
      </w:r>
      <w:r w:rsidR="009F1926">
        <w:t>eneral para p</w:t>
      </w:r>
      <w:r w:rsidRPr="00790448">
        <w:t>leitos y cobranzas</w:t>
      </w:r>
      <w:r w:rsidR="001B6AC3">
        <w:t>,</w:t>
      </w:r>
      <w:r w:rsidR="009F1926">
        <w:t xml:space="preserve"> poder general para </w:t>
      </w:r>
      <w:r w:rsidRPr="00790448">
        <w:t xml:space="preserve">actos de administración </w:t>
      </w:r>
      <w:r w:rsidR="001B6AC3">
        <w:t xml:space="preserve">y </w:t>
      </w:r>
      <w:r w:rsidR="009F1926">
        <w:t xml:space="preserve">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r w:rsidR="00886C1C">
        <w:t>------</w:t>
      </w:r>
    </w:p>
    <w:p w:rsidR="009F1926" w:rsidRDefault="009F1926" w:rsidP="0082696C">
      <w:pPr>
        <w:pStyle w:val="RESOLUCIONES"/>
      </w:pPr>
    </w:p>
    <w:p w:rsidR="000F6283" w:rsidRPr="008D3364" w:rsidRDefault="000F6283" w:rsidP="000F6283">
      <w:pPr>
        <w:pStyle w:val="RESOLUCIONES"/>
        <w:rPr>
          <w:lang w:val="es-MX"/>
        </w:rPr>
      </w:pPr>
      <w:r w:rsidRPr="00790448">
        <w:rPr>
          <w:lang w:val="es-MX"/>
        </w:rPr>
        <w:t xml:space="preserve">La escritura anterior, fue exhibida en </w:t>
      </w:r>
      <w:r w:rsidR="009F1926">
        <w:rPr>
          <w:lang w:val="es-MX"/>
        </w:rPr>
        <w:t>copia certificada</w:t>
      </w:r>
      <w:r w:rsidRPr="00790448">
        <w:rPr>
          <w:lang w:val="es-MX"/>
        </w:rPr>
        <w:t xml:space="preserve"> por la parte actora, </w:t>
      </w:r>
      <w:r w:rsidRPr="00B737EA">
        <w:rPr>
          <w:lang w:val="es-MX"/>
        </w:rPr>
        <w:t>por</w:t>
      </w:r>
      <w:r w:rsidRPr="00790448">
        <w:rPr>
          <w:lang w:val="es-MX"/>
        </w:rPr>
        <w:t xml:space="preserve"> lo que, de conformidad </w:t>
      </w:r>
      <w:r w:rsidR="00B737EA">
        <w:rPr>
          <w:lang w:val="es-MX"/>
        </w:rPr>
        <w:t xml:space="preserve">con </w:t>
      </w:r>
      <w:r w:rsidRPr="00790448">
        <w:rPr>
          <w:lang w:val="es-MX"/>
        </w:rPr>
        <w:t>lo</w:t>
      </w:r>
      <w:r w:rsidR="00B737EA">
        <w:rPr>
          <w:lang w:val="es-MX"/>
        </w:rPr>
        <w:t xml:space="preserve">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w:t>
      </w:r>
      <w:r w:rsidR="00B737EA">
        <w:rPr>
          <w:lang w:val="es-MX"/>
        </w:rPr>
        <w:t xml:space="preserve">en términos de </w:t>
      </w:r>
      <w:r w:rsidRPr="008D3364">
        <w:rPr>
          <w:lang w:val="es-MX"/>
        </w:rPr>
        <w:t xml:space="preserve">los artículos 78 y 121 del citado Código de Procedimiento y Justicia Administrativa; documental que resulta suficiente para acreditar </w:t>
      </w:r>
      <w:r w:rsidRPr="008D3364">
        <w:rPr>
          <w:lang w:val="es-MX"/>
        </w:rPr>
        <w:lastRenderedPageBreak/>
        <w:t xml:space="preserve">que el ciudadano </w:t>
      </w:r>
      <w:r w:rsidR="00DD5717">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A52047">
        <w:rPr>
          <w:rFonts w:cs="Arial"/>
          <w:szCs w:val="27"/>
        </w:rPr>
        <w:t>*****</w:t>
      </w:r>
      <w:r w:rsidR="007E64AE">
        <w:t>-------------------------------------------------</w:t>
      </w:r>
      <w:r w:rsidR="00B737EA">
        <w:t>-------------</w:t>
      </w:r>
      <w:r>
        <w:t>-----------------------</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7D72B9" w:rsidRDefault="00E41D58" w:rsidP="00B2001A">
      <w:pPr>
        <w:pStyle w:val="SENTENCIAS"/>
        <w:rPr>
          <w:i/>
        </w:rPr>
      </w:pPr>
      <w:r w:rsidRPr="00C56DD9">
        <w:t>En ese sentido, se aprecia que</w:t>
      </w:r>
      <w:r w:rsidR="007D72B9" w:rsidRPr="00C56DD9">
        <w:t xml:space="preserve"> la autoridad demandada aduce lo siguiente: </w:t>
      </w:r>
      <w:r w:rsidR="007D72B9" w:rsidRPr="00073005">
        <w:rPr>
          <w:i/>
        </w:rPr>
        <w:t>“</w:t>
      </w:r>
      <w:r w:rsidR="00672DBE"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672DBE">
        <w:rPr>
          <w:i/>
        </w:rPr>
        <w:t>e</w:t>
      </w:r>
      <w:r w:rsidR="00672DBE"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672DBE">
        <w:rPr>
          <w:i/>
        </w:rPr>
        <w:t xml:space="preserve">. </w:t>
      </w:r>
      <w:r w:rsidR="00672DBE"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672DBE">
        <w:rPr>
          <w:i/>
        </w:rPr>
        <w:t>r</w:t>
      </w:r>
      <w:r w:rsidR="00672DBE" w:rsidRPr="00564B63">
        <w:rPr>
          <w:i/>
        </w:rPr>
        <w:t>oceso.”</w:t>
      </w:r>
    </w:p>
    <w:p w:rsidR="003449FF" w:rsidRDefault="003449FF" w:rsidP="00B2001A">
      <w:pPr>
        <w:pStyle w:val="SENTENCIAS"/>
      </w:pPr>
    </w:p>
    <w:p w:rsidR="00672DBE" w:rsidRDefault="00564B63" w:rsidP="00672DBE">
      <w:pPr>
        <w:pStyle w:val="SENTENCIAS"/>
      </w:pPr>
      <w:r>
        <w:lastRenderedPageBreak/>
        <w:t xml:space="preserve">Así las cosas, </w:t>
      </w:r>
      <w:r w:rsidR="00191F48">
        <w:t xml:space="preserve">la autoridad demandada </w:t>
      </w:r>
      <w:r w:rsidR="00AB74D4">
        <w:t>argumenta</w:t>
      </w:r>
      <w:r w:rsidR="00191F48">
        <w:t xml:space="preserve"> que se actualiza la causal de improcedencia establecida en el artículo 261</w:t>
      </w:r>
      <w:r w:rsidR="00D52E68">
        <w:t>, fracción</w:t>
      </w:r>
      <w:r w:rsidR="00672DBE">
        <w:t>IV del Código de Procedimiento y Justicia Administrativa para el Estado y los Municipios de Guanajuato, mismo que se transcribe a continuación:</w:t>
      </w:r>
      <w:r w:rsidR="00D52E68">
        <w:t xml:space="preserve"> -------------------------------</w:t>
      </w:r>
    </w:p>
    <w:p w:rsidR="00672DBE" w:rsidRDefault="00672DBE" w:rsidP="00672DBE">
      <w:pPr>
        <w:pStyle w:val="SENTENCIAS"/>
      </w:pPr>
    </w:p>
    <w:p w:rsidR="00672DBE" w:rsidRPr="00B10044" w:rsidRDefault="00672DBE" w:rsidP="00672DBE">
      <w:pPr>
        <w:pStyle w:val="TESISYJURIS"/>
      </w:pPr>
      <w:r w:rsidRPr="00B10044">
        <w:rPr>
          <w:b/>
        </w:rPr>
        <w:t>Artículo 261.</w:t>
      </w:r>
      <w:r w:rsidRPr="00B10044">
        <w:t xml:space="preserve"> El proceso administrativo es improcedente contra actos o resoluciones:</w:t>
      </w:r>
    </w:p>
    <w:p w:rsidR="00672DBE" w:rsidRDefault="00672DBE" w:rsidP="00672DBE">
      <w:pPr>
        <w:pStyle w:val="TESISYJURIS"/>
      </w:pPr>
    </w:p>
    <w:p w:rsidR="00672DBE" w:rsidRPr="00B10044" w:rsidRDefault="00672DBE" w:rsidP="00672DBE">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672DBE" w:rsidRPr="00191F48" w:rsidRDefault="00672DBE" w:rsidP="00672DBE">
      <w:pPr>
        <w:pStyle w:val="SENTENCIAS"/>
        <w:rPr>
          <w:lang w:val="es-MX"/>
        </w:rPr>
      </w:pPr>
    </w:p>
    <w:p w:rsidR="00672DBE" w:rsidRDefault="00672DBE" w:rsidP="00672DBE">
      <w:pPr>
        <w:pStyle w:val="SENTENCIAS"/>
      </w:pPr>
    </w:p>
    <w:p w:rsidR="00672DBE" w:rsidRDefault="00672DBE" w:rsidP="00672DBE">
      <w:pPr>
        <w:pStyle w:val="SENTENCIAS"/>
      </w:pPr>
      <w: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el actor interpuso la demanda dentro de los plazos legales, al respecto el artículo 263 del Código de Procedimiento y Justicia Administrativa dispone lo siguiente: --</w:t>
      </w:r>
    </w:p>
    <w:p w:rsidR="00672DBE" w:rsidRDefault="00672DBE" w:rsidP="00672DBE">
      <w:pPr>
        <w:pStyle w:val="SENTENCIAS"/>
      </w:pPr>
    </w:p>
    <w:p w:rsidR="00672DBE" w:rsidRPr="00B10044" w:rsidRDefault="00672DBE" w:rsidP="00672DBE">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672DBE" w:rsidRDefault="00672DBE" w:rsidP="00672DBE">
      <w:pPr>
        <w:pStyle w:val="SENTENCIAS"/>
        <w:rPr>
          <w:lang w:val="es-MX"/>
        </w:rPr>
      </w:pPr>
    </w:p>
    <w:p w:rsidR="00672DBE" w:rsidRPr="0083637A" w:rsidRDefault="00672DBE" w:rsidP="00672DBE">
      <w:pPr>
        <w:pStyle w:val="SENTENCIAS"/>
        <w:rPr>
          <w:lang w:val="es-MX"/>
        </w:rPr>
      </w:pPr>
    </w:p>
    <w:p w:rsidR="00672DBE" w:rsidRDefault="00672DBE" w:rsidP="00672DBE">
      <w:pPr>
        <w:pStyle w:val="SENTENCIAS"/>
      </w:pPr>
      <w:r>
        <w:t xml:space="preserve">En ese sentido, si el acto impugnado fue expedido </w:t>
      </w:r>
      <w:r w:rsidRPr="009340BB">
        <w:t xml:space="preserve">el </w:t>
      </w:r>
      <w:r w:rsidR="00A71C6A">
        <w:t>0</w:t>
      </w:r>
      <w:r w:rsidR="00E437F1">
        <w:t>7 siete</w:t>
      </w:r>
      <w:r w:rsidR="007A5C60">
        <w:t xml:space="preserve"> de julio</w:t>
      </w:r>
      <w:r w:rsidRPr="009340BB">
        <w:t xml:space="preserve"> de</w:t>
      </w:r>
      <w:r w:rsidR="007A5C60">
        <w:t>l</w:t>
      </w:r>
      <w:r w:rsidRPr="009340BB">
        <w:t xml:space="preserve"> 2017 dos mil diecisiete y la demanda se interpuso el</w:t>
      </w:r>
      <w:r w:rsidR="007A5C60">
        <w:t>25 veinticinco de agosto</w:t>
      </w:r>
      <w:r>
        <w:t xml:space="preserve"> del mismo año, transcurrieron solamente </w:t>
      </w:r>
      <w:r w:rsidR="007A5C60">
        <w:t>2</w:t>
      </w:r>
      <w:r w:rsidR="00D52E68">
        <w:t>4</w:t>
      </w:r>
      <w:r w:rsidR="007A5C60">
        <w:t xml:space="preserve"> veinti</w:t>
      </w:r>
      <w:r w:rsidR="00D52E68">
        <w:t>cuatro</w:t>
      </w:r>
      <w:r>
        <w:t xml:space="preserve"> días hábiles entre el plazo por el cual se hace sabedor del acto de impugnación y la fecha que presenta la demanda, por lo tanto, la interposición del presente juicio de </w:t>
      </w:r>
      <w:r>
        <w:lastRenderedPageBreak/>
        <w:t>nulidad se encuentra dentro de los 30 treinta días hábiles señalados en el artículo de mérito. ---------------------------------------------------------------------------------</w:t>
      </w:r>
    </w:p>
    <w:p w:rsidR="005A5A6E" w:rsidRDefault="005A5A6E" w:rsidP="00672DBE">
      <w:pPr>
        <w:pStyle w:val="SENTENCIAS"/>
      </w:pPr>
    </w:p>
    <w:p w:rsidR="00A71C6A" w:rsidRPr="0083637A" w:rsidRDefault="00A71C6A" w:rsidP="00A71C6A">
      <w:pPr>
        <w:pStyle w:val="SENTENCIAS"/>
      </w:pPr>
      <w:r w:rsidRPr="0083637A">
        <w:t>Dentro de las manifestaciones vertidas por la demandada</w:t>
      </w:r>
      <w:r>
        <w:t>, argumenta que el demandante no está</w:t>
      </w:r>
      <w:r w:rsidRPr="0083637A">
        <w:t xml:space="preserve"> legitimado para impugnar el acta de infracción mencionada</w:t>
      </w:r>
      <w:r>
        <w:t>,</w:t>
      </w:r>
      <w:r w:rsidRPr="0083637A">
        <w:t xml:space="preserve">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p>
    <w:p w:rsidR="00A71C6A" w:rsidRDefault="00A71C6A" w:rsidP="00A71C6A">
      <w:pPr>
        <w:pStyle w:val="SENTENCIAS"/>
      </w:pPr>
    </w:p>
    <w:p w:rsidR="00A71C6A" w:rsidRDefault="00A71C6A" w:rsidP="00A71C6A">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A71C6A" w:rsidRDefault="00A71C6A" w:rsidP="00A71C6A">
      <w:pPr>
        <w:pStyle w:val="SENTENCIAS"/>
      </w:pPr>
    </w:p>
    <w:p w:rsidR="00A71C6A" w:rsidRDefault="00A71C6A" w:rsidP="00A71C6A">
      <w:pPr>
        <w:pStyle w:val="SENTENCIAS"/>
      </w:pPr>
      <w:r>
        <w:t xml:space="preserve">Si bien es cierto el acta de infracción número 362590 (tres seis dos cinco nueve cero), es emitida a nombre de quien en ese momento conducía el autobús, el actor acredito que dicho vehículo de motor, es propiedad de su representada </w:t>
      </w:r>
      <w:r w:rsidR="00A52047">
        <w:t>*****</w:t>
      </w:r>
      <w:r>
        <w:t xml:space="preserve">, lo anterior, con la copia certificada de la tarjeta de circulación folio </w:t>
      </w:r>
      <w:r w:rsidRPr="00861993">
        <w:t>número 28684</w:t>
      </w:r>
      <w:r w:rsidR="002A3D18">
        <w:t>5950</w:t>
      </w:r>
      <w:r w:rsidRPr="00861993">
        <w:t xml:space="preserve"> (dos ocho seis ocho cuatro </w:t>
      </w:r>
      <w:r w:rsidR="002A3D18">
        <w:t>cinco nueve cinco cero</w:t>
      </w:r>
      <w:r w:rsidRPr="00861993">
        <w:t>), que contiene como datos lo sigu</w:t>
      </w:r>
      <w:r w:rsidR="002A3D18">
        <w:t xml:space="preserve">ientes: Datos del propietario: </w:t>
      </w:r>
      <w:r w:rsidR="00A52047">
        <w:t>*****</w:t>
      </w:r>
      <w:r w:rsidRPr="00861993">
        <w:t>; clase autobús; modelo 20</w:t>
      </w:r>
      <w:r w:rsidR="002A3D18">
        <w:t>09</w:t>
      </w:r>
      <w:r w:rsidRPr="00861993">
        <w:t xml:space="preserve">; </w:t>
      </w:r>
      <w:r w:rsidR="002A3D18">
        <w:t>número económic</w:t>
      </w:r>
      <w:r w:rsidR="008D0E0B">
        <w:t>o</w:t>
      </w:r>
      <w:r w:rsidR="002A3D18">
        <w:t xml:space="preserve"> LE897 (Letra L Letra E ocho nueve siete</w:t>
      </w:r>
      <w:r w:rsidRPr="00861993">
        <w:t>), lo anterior, aunado a lo señalado en la</w:t>
      </w:r>
      <w:r>
        <w:t xml:space="preserve"> misma boleta de infracción, de manera específica en el recuadro donde se señala las características del vehículo en el cual se establecen </w:t>
      </w:r>
      <w:r w:rsidR="002A3D18">
        <w:t>número Econ. LE897 (Letra L Letra E ocho nueve siete</w:t>
      </w:r>
      <w:r w:rsidR="002A3D18" w:rsidRPr="00861993">
        <w:t>)</w:t>
      </w:r>
      <w:r w:rsidR="002A3D18">
        <w:t xml:space="preserve">, </w:t>
      </w:r>
      <w:r w:rsidRPr="00861993">
        <w:t xml:space="preserve">y en el recuadro de </w:t>
      </w:r>
      <w:r w:rsidR="002A3D18">
        <w:t>conc</w:t>
      </w:r>
      <w:r w:rsidRPr="00861993">
        <w:t>esionario o permisionario en el que se establece como tal a “</w:t>
      </w:r>
      <w:r w:rsidR="00A52047">
        <w:t>*****</w:t>
      </w:r>
      <w:r w:rsidRPr="00861993">
        <w:t xml:space="preserve">, este último parte actora en el presente juicio, a través de su representante. Expuesto lo anterior, es de concluirse que </w:t>
      </w:r>
      <w:r w:rsidR="002A3D18">
        <w:t>el vehículo a la que se aseguró la placa, es propiedad del actor</w:t>
      </w:r>
      <w:r w:rsidRPr="00861993">
        <w:t xml:space="preserve">, en tal sentido, el actor si cuenta con interés jurídico para </w:t>
      </w:r>
      <w:r w:rsidRPr="00861993">
        <w:lastRenderedPageBreak/>
        <w:t xml:space="preserve">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6</w:t>
      </w:r>
      <w:r w:rsidR="002A3D18">
        <w:t>857919</w:t>
      </w:r>
      <w:r>
        <w:t xml:space="preserve"> (Letra A letra A seis </w:t>
      </w:r>
      <w:r w:rsidR="002A3D18">
        <w:t>ocho cinco siete nueve uno nueve</w:t>
      </w:r>
      <w:r w:rsidRPr="00861993">
        <w:t xml:space="preserve">), de fecha </w:t>
      </w:r>
      <w:r w:rsidR="002A3D18">
        <w:t>12 doce</w:t>
      </w:r>
      <w:r w:rsidRPr="00861993">
        <w:t xml:space="preserve"> de </w:t>
      </w:r>
      <w:r w:rsidR="002A3D18">
        <w:t xml:space="preserve">julio </w:t>
      </w:r>
      <w:r w:rsidRPr="00861993">
        <w:t xml:space="preserve">de 2017 dos mil diecisiete, expedida a nombre de </w:t>
      </w:r>
      <w:r w:rsidR="00A52047">
        <w:t>*****</w:t>
      </w:r>
      <w:r w:rsidRPr="00861993">
        <w:t xml:space="preserve">  número de folio </w:t>
      </w:r>
      <w:r>
        <w:t>36</w:t>
      </w:r>
      <w:r w:rsidR="002A3D18">
        <w:t>2590</w:t>
      </w:r>
      <w:r>
        <w:t xml:space="preserve"> (tres seis </w:t>
      </w:r>
      <w:r w:rsidR="002A3D18">
        <w:t>dos cinco nueve cero</w:t>
      </w:r>
      <w:r w:rsidRPr="00861993">
        <w:t>), por una cantidad de $588.82 (quinientos ochenta y ocho pesos 82/100 M/N), documentos anteriores</w:t>
      </w:r>
      <w:r>
        <w:t xml:space="preserve"> que merece valor probatorio pleno de conformidad a lo señalado por los artículos 78, 117, 121, 123 y 131 del Código de Procedimiento y Justicia Administrativa para el Estado y los Municipios de Guanajuato. ---------</w:t>
      </w:r>
      <w:r w:rsidR="002A3D18">
        <w:t>------------</w:t>
      </w:r>
      <w:r w:rsidR="008D0E0B">
        <w:t>----------</w:t>
      </w:r>
      <w:r w:rsidR="008E76BF">
        <w:t>--</w:t>
      </w:r>
      <w:r w:rsidR="002A3D18">
        <w:t>---------</w:t>
      </w:r>
      <w:r>
        <w:t>----------</w:t>
      </w:r>
    </w:p>
    <w:p w:rsidR="00A71C6A" w:rsidRDefault="00A71C6A" w:rsidP="00A71C6A">
      <w:pPr>
        <w:pStyle w:val="Sangradetextonormal"/>
        <w:spacing w:after="0" w:line="360" w:lineRule="auto"/>
        <w:ind w:left="0" w:firstLine="708"/>
        <w:jc w:val="both"/>
      </w:pPr>
    </w:p>
    <w:p w:rsidR="00A71C6A" w:rsidRDefault="00A71C6A" w:rsidP="00A71C6A">
      <w:pPr>
        <w:pStyle w:val="SENTENCIAS"/>
      </w:pPr>
      <w:r>
        <w:t>Lo anterior, se apoya en la jurisprudencia emitida por el Tribunal Federal de Justicia Administrativa que a continuación se adjunta para mayor referencia:</w:t>
      </w:r>
    </w:p>
    <w:p w:rsidR="00A71C6A" w:rsidRDefault="00A71C6A" w:rsidP="00A71C6A">
      <w:pPr>
        <w:pStyle w:val="Sangradetextonormal"/>
        <w:spacing w:after="0" w:line="360" w:lineRule="auto"/>
        <w:ind w:left="0" w:firstLine="708"/>
        <w:jc w:val="both"/>
      </w:pPr>
    </w:p>
    <w:p w:rsidR="00A71C6A" w:rsidRPr="00C8316D" w:rsidRDefault="00A71C6A" w:rsidP="00A71C6A">
      <w:pPr>
        <w:pStyle w:val="TESISYJURIS"/>
      </w:pPr>
      <w:r w:rsidRPr="00C8316D">
        <w:t>VII-J-SS-67</w:t>
      </w:r>
    </w:p>
    <w:p w:rsidR="00A71C6A" w:rsidRPr="00C8316D" w:rsidRDefault="00A71C6A" w:rsidP="00A71C6A">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w:t>
      </w:r>
      <w:r w:rsidRPr="00C8316D">
        <w:lastRenderedPageBreak/>
        <w:t>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A71C6A" w:rsidRPr="00C8316D" w:rsidRDefault="00A71C6A" w:rsidP="00A71C6A">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rsidR="00A71C6A" w:rsidRPr="007F4180" w:rsidRDefault="00A71C6A" w:rsidP="00A71C6A">
      <w:pPr>
        <w:pStyle w:val="SENTENCIAS"/>
        <w:rPr>
          <w:lang w:val="es-MX"/>
        </w:rPr>
      </w:pPr>
    </w:p>
    <w:p w:rsidR="00A71C6A" w:rsidRDefault="00A71C6A" w:rsidP="00A71C6A">
      <w:pPr>
        <w:pStyle w:val="SENTENCIAS"/>
      </w:pPr>
    </w:p>
    <w:p w:rsidR="00A71C6A" w:rsidRDefault="00A71C6A" w:rsidP="00A71C6A">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6</w:t>
      </w:r>
      <w:r w:rsidR="0060772D">
        <w:t>857919 (Letra A Letra A seis ocho cinco siete nueve uno nueve</w:t>
      </w:r>
      <w:r>
        <w:t>), por una cantidad de $588.82 (quinientos ochenta y ocho pesos 82/100 M/N), con dicho recibo expedido por la Tesorería Municipal de León, Guanajuato, se acredita la calificación al Acta de Infracción impugnada y el pago realizado por dicho concepto. ----------------------</w:t>
      </w:r>
    </w:p>
    <w:p w:rsidR="005A5A6E" w:rsidRDefault="005A5A6E" w:rsidP="005A5A6E">
      <w:pPr>
        <w:pStyle w:val="SENTENCIAS"/>
      </w:pPr>
    </w:p>
    <w:p w:rsidR="005A5A6E" w:rsidRDefault="005A5A6E" w:rsidP="005A5A6E">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 xml:space="preserve">l estudio de los conceptos </w:t>
      </w:r>
      <w:r w:rsidRPr="0017308C">
        <w:lastRenderedPageBreak/>
        <w:t>de impugnación esgrimidos en la demanda.</w:t>
      </w:r>
      <w:r>
        <w:t xml:space="preserve"> --------------------------------------------------</w:t>
      </w:r>
    </w:p>
    <w:p w:rsidR="008F3219" w:rsidRDefault="008F3219" w:rsidP="008F3219">
      <w:pPr>
        <w:spacing w:line="360" w:lineRule="auto"/>
        <w:ind w:firstLine="708"/>
        <w:jc w:val="both"/>
        <w:rPr>
          <w:rFonts w:ascii="Century" w:hAnsi="Century" w:cs="Calibri"/>
        </w:rPr>
      </w:pPr>
    </w:p>
    <w:p w:rsidR="00946409" w:rsidRDefault="00C43EDC" w:rsidP="00675F00">
      <w:pPr>
        <w:pStyle w:val="SENTENCIAS"/>
      </w:pPr>
      <w:r>
        <w:rPr>
          <w:b/>
        </w:rPr>
        <w:t>SEXTO</w:t>
      </w:r>
      <w:r w:rsidR="00946409" w:rsidRPr="008F3219">
        <w:rPr>
          <w:b/>
        </w:rPr>
        <w:t>.</w:t>
      </w:r>
      <w:r w:rsidR="00675F00">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675F00">
        <w:t>este juzgado p</w:t>
      </w:r>
      <w:r w:rsidR="00946409" w:rsidRPr="007D0C4C">
        <w:t xml:space="preserve">rocede a fijar clara y precisamente los puntos controvertidos en el presente proceso administrativo. </w:t>
      </w:r>
    </w:p>
    <w:p w:rsidR="00675F00" w:rsidRPr="007D0C4C" w:rsidRDefault="00675F00" w:rsidP="00675F00">
      <w:pPr>
        <w:pStyle w:val="SENTENCIAS"/>
        <w:rPr>
          <w:rFonts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DD5717">
        <w:rPr>
          <w:b/>
        </w:rPr>
        <w:t>*****</w:t>
      </w:r>
      <w:r w:rsidR="00AC2581">
        <w:rPr>
          <w:b/>
        </w:rPr>
        <w:t xml:space="preserve">, </w:t>
      </w:r>
      <w:r w:rsidR="00AC2581">
        <w:t xml:space="preserve">como representante legal de la persona moral </w:t>
      </w:r>
      <w:r w:rsidR="00DD5717">
        <w:t>*****</w:t>
      </w:r>
      <w:r w:rsidR="00AC2581">
        <w:t>, t</w:t>
      </w:r>
      <w:r w:rsidRPr="00297106">
        <w:t>uvo conocimiento de que se le</w:t>
      </w:r>
      <w:r w:rsidR="003275CF">
        <w:t xml:space="preserve">vantó el acta de </w:t>
      </w:r>
      <w:r w:rsidR="003275CF" w:rsidRPr="00DB5B86">
        <w:t xml:space="preserve">infracción </w:t>
      </w:r>
      <w:r w:rsidR="00E437F1">
        <w:t>362590 (tres seis dos cinco nueve cero</w:t>
      </w:r>
      <w:r w:rsidR="003275CF" w:rsidRPr="00DB5B86">
        <w:t>)</w:t>
      </w:r>
      <w:r w:rsidR="00AC2581" w:rsidRPr="00DB5B86">
        <w:t xml:space="preserve">, en fecha </w:t>
      </w:r>
      <w:r w:rsidR="0084119C">
        <w:t>0</w:t>
      </w:r>
      <w:r w:rsidR="00E437F1">
        <w:t>7 siete</w:t>
      </w:r>
      <w:r w:rsidR="007F4F80">
        <w:t xml:space="preserve"> de julio</w:t>
      </w:r>
      <w:r w:rsidR="00AC2581" w:rsidRPr="00DB5B86">
        <w:t xml:space="preserve"> de 2017 dos mil diecisiete, por el inspector</w:t>
      </w:r>
      <w:r w:rsidR="00E51823">
        <w:t xml:space="preserve"> del servicio público de transporte, adscrito a </w:t>
      </w:r>
      <w:r w:rsidR="00AC2581" w:rsidRPr="00DB5B86">
        <w:t>la Dirección Ge</w:t>
      </w:r>
      <w:r w:rsidR="00AC2581">
        <w:t>neral de Movilidad de este Municipio, el cual a efecto de gar</w:t>
      </w:r>
      <w:r w:rsidR="003275CF">
        <w:t>a</w:t>
      </w:r>
      <w:r w:rsidR="00AC2581">
        <w:t>ntizar el cumplimiento de la sanción económica aseguró una placa del vehículo propiedad del actor. --</w:t>
      </w:r>
      <w:r w:rsidR="00E51823">
        <w:t>----------</w:t>
      </w:r>
      <w:r w:rsidR="00675F00">
        <w:t>-------------------------</w:t>
      </w:r>
      <w:r w:rsidR="00E51823">
        <w:t>-----</w:t>
      </w:r>
      <w:r w:rsidR="00AC2581">
        <w:t>----</w:t>
      </w:r>
    </w:p>
    <w:p w:rsidR="003275CF" w:rsidRDefault="003275CF" w:rsidP="00AE5576">
      <w:pPr>
        <w:pStyle w:val="SENTENCIAS"/>
      </w:pPr>
    </w:p>
    <w:p w:rsidR="00AC2581" w:rsidRDefault="00AC2581" w:rsidP="00AE5576">
      <w:pPr>
        <w:pStyle w:val="SENTENCIAS"/>
      </w:pPr>
      <w:r>
        <w:t xml:space="preserve">En </w:t>
      </w:r>
      <w:r w:rsidR="00167954" w:rsidRPr="00DB5B86">
        <w:t>virtud de lo anterior</w:t>
      </w:r>
      <w:r w:rsidR="00167954">
        <w:t xml:space="preserve">, </w:t>
      </w:r>
      <w:r w:rsidR="00DC7A84">
        <w:t>el actor acude a solicitar la nulidad del acto y el reconocimiento y restitución de las garantías y derechos que considera le fueron agraviados a su representada.</w:t>
      </w:r>
      <w:r w:rsidR="00DB5B86">
        <w:t xml:space="preserve"> ----------------</w:t>
      </w:r>
      <w:r w:rsidR="00784E54">
        <w:t>----------------</w:t>
      </w:r>
      <w:r w:rsidR="00DB5B86">
        <w:t>-----</w:t>
      </w:r>
      <w:r w:rsidR="009F4D8B">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E437F1">
        <w:t>362590 (tres seis dos cinco nueve cero</w:t>
      </w:r>
      <w:r w:rsidR="00DC7A84" w:rsidRPr="001D3D63">
        <w:t>), y en su caso, el reconocimiento y restitución de</w:t>
      </w:r>
      <w:r w:rsidR="00DC7A84">
        <w:t xml:space="preserve"> las garantías y derechos al demandante. ---------------------------------------</w:t>
      </w:r>
      <w:r w:rsidR="005A5A6E">
        <w:t>-------------------------------</w:t>
      </w:r>
    </w:p>
    <w:p w:rsidR="00DC7A84" w:rsidRDefault="00DC7A84" w:rsidP="00A07764">
      <w:pPr>
        <w:pStyle w:val="SENTENCIAS"/>
      </w:pPr>
    </w:p>
    <w:p w:rsidR="00EB2C55" w:rsidRDefault="00817710" w:rsidP="00EB2C55">
      <w:pPr>
        <w:pStyle w:val="SENTENCIAS"/>
      </w:pPr>
      <w:r>
        <w:rPr>
          <w:b/>
          <w:bCs/>
          <w:iCs/>
        </w:rPr>
        <w:t>S</w:t>
      </w:r>
      <w:r w:rsidR="00C43EDC">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w:t>
      </w:r>
      <w:r w:rsidR="0018436F">
        <w:t xml:space="preserve">Esto </w:t>
      </w:r>
      <w:r w:rsidR="00F00466">
        <w:t xml:space="preserve">de conformidad </w:t>
      </w:r>
      <w:r w:rsidR="00167954">
        <w:t>co</w:t>
      </w:r>
      <w:r w:rsidR="00EB2C55">
        <w:t>n la jurisprudencia:</w:t>
      </w:r>
      <w:r w:rsidR="000B61E2">
        <w:t xml:space="preserve"> ------------------------------------</w:t>
      </w:r>
      <w:r w:rsidR="0018436F">
        <w:t>-----------</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Pr="00E97EF2" w:rsidRDefault="004E6F5C" w:rsidP="00F00466">
      <w:pPr>
        <w:pStyle w:val="SENTENCIAS"/>
      </w:pPr>
      <w:r>
        <w:t>En tal sentido, u</w:t>
      </w:r>
      <w:r w:rsidR="00F00466">
        <w:t xml:space="preserve">na vez analizados los conceptos de impugnación, quien resuelve determina que los </w:t>
      </w:r>
      <w:r w:rsidR="00F00466" w:rsidRPr="00D4173C">
        <w:t xml:space="preserve">señalados como </w:t>
      </w:r>
      <w:r w:rsidR="00C57424" w:rsidRPr="00E97EF2">
        <w:t xml:space="preserve">PRIMERO y </w:t>
      </w:r>
      <w:r w:rsidR="0081226F">
        <w:t>SEXT</w:t>
      </w:r>
      <w:r w:rsidR="00F00466" w:rsidRPr="00E97EF2">
        <w:t xml:space="preserve">Oresultan </w:t>
      </w:r>
      <w:r w:rsidR="00B07098" w:rsidRPr="00E97EF2">
        <w:t>suficientes</w:t>
      </w:r>
      <w:r w:rsidR="00F00466" w:rsidRPr="00E97EF2">
        <w:t xml:space="preserve"> para decretar la NULIDAD TOTAL del acto impugnado con base en las siguientes co</w:t>
      </w:r>
      <w:r w:rsidR="00B07098" w:rsidRPr="00E97EF2">
        <w:t>nsideraciones:</w:t>
      </w:r>
      <w:r w:rsidR="00D4173C" w:rsidRPr="00E97EF2">
        <w:t xml:space="preserve"> ------------------------------------------------------------</w:t>
      </w:r>
    </w:p>
    <w:p w:rsidR="00B07098" w:rsidRPr="00E97EF2" w:rsidRDefault="00B07098" w:rsidP="00F00466">
      <w:pPr>
        <w:pStyle w:val="SENTENCIAS"/>
      </w:pPr>
    </w:p>
    <w:p w:rsidR="00F57D9F" w:rsidRDefault="00B07098" w:rsidP="00C57424">
      <w:pPr>
        <w:pStyle w:val="SENTENCIAS"/>
      </w:pPr>
      <w:r w:rsidRPr="00E97EF2">
        <w:t xml:space="preserve">De manera general en el </w:t>
      </w:r>
      <w:r w:rsidR="00C57424" w:rsidRPr="00E97EF2">
        <w:t xml:space="preserve">PRIMERO la parte actora argumenta: </w:t>
      </w:r>
      <w:r w:rsidR="00F57D9F" w:rsidRPr="00E97EF2">
        <w:rPr>
          <w:i/>
        </w:rPr>
        <w:t>“Agravia a mi representada la insuficiente motivación y fundamentación […]. Ya</w:t>
      </w:r>
      <w:r w:rsidR="00F57D9F">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F57D9F" w:rsidRDefault="00F57D9F" w:rsidP="00C57424">
      <w:pPr>
        <w:pStyle w:val="SENTENCIAS"/>
      </w:pPr>
    </w:p>
    <w:p w:rsidR="00C57424" w:rsidRDefault="00D27464" w:rsidP="00C57424">
      <w:pPr>
        <w:pStyle w:val="SENTENCIAS"/>
        <w:rPr>
          <w:i/>
        </w:rPr>
      </w:pPr>
      <w:r>
        <w:t xml:space="preserve">En el </w:t>
      </w:r>
      <w:r w:rsidR="0081226F">
        <w:t>SEXT</w:t>
      </w:r>
      <w:r>
        <w:t>O</w:t>
      </w:r>
      <w:r w:rsidR="00C57424">
        <w:t xml:space="preserve"> de sus agravios manifiesta:</w:t>
      </w:r>
      <w:r w:rsidR="0032464C">
        <w:t>“</w:t>
      </w:r>
      <w:r w:rsidR="0032464C">
        <w:rPr>
          <w:i/>
        </w:rPr>
        <w:t>…</w:t>
      </w:r>
      <w:r w:rsidR="00E97EF2">
        <w:rPr>
          <w:i/>
        </w:rPr>
        <w:t xml:space="preserve">por la defectuosa fundamentación empleada para su elaboración </w:t>
      </w:r>
      <w:r w:rsidR="0032464C">
        <w:rPr>
          <w:i/>
        </w:rPr>
        <w:t>[…]</w:t>
      </w:r>
      <w:r w:rsidR="00447EA2">
        <w:rPr>
          <w:i/>
        </w:rPr>
        <w:t>. Apreciándose claramente la violación material o de fondo de dicho acto, ya que no obstante a que la autoridad demandada invoca el hipotético precepto legal, sin embargo, resulta inaplicable al asunto por la imprecisión y variación del objeto, por lo que, a pesar de que entraña la presencia de los dos requisitos constitucionales, reviste de un claro desajuste que impide su adecuación o encuadre en el supuesto normativo pretendido</w:t>
      </w:r>
      <w:r w:rsidR="00717E22">
        <w:rPr>
          <w:i/>
        </w:rPr>
        <w:t>”</w:t>
      </w:r>
      <w:r w:rsidR="0032464C">
        <w:rPr>
          <w:i/>
        </w:rPr>
        <w:t>.</w:t>
      </w:r>
    </w:p>
    <w:p w:rsidR="00C57424" w:rsidRDefault="00C57424" w:rsidP="00C57424">
      <w:pPr>
        <w:pStyle w:val="SENTENCIAS"/>
        <w:rPr>
          <w:i/>
        </w:rPr>
      </w:pPr>
    </w:p>
    <w:p w:rsidR="00001356" w:rsidRDefault="00001356" w:rsidP="00001356">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001356" w:rsidRDefault="00001356" w:rsidP="00001356">
      <w:pPr>
        <w:pStyle w:val="SENTENCIAS"/>
      </w:pPr>
    </w:p>
    <w:p w:rsidR="00001356" w:rsidRDefault="00001356" w:rsidP="00001356">
      <w:pPr>
        <w:pStyle w:val="SENTENCIAS"/>
      </w:pPr>
      <w:r>
        <w:t>De igual manera el actor señala en el capítulo de su contestación a la demanda denominado contestación a las causales de nulidad, que lo agravios de expresados por el actor, que en el acta de infracción se encuentra el citado el precepto legal aplicable al caso, así como las razones, motivos o circunstancias especiales que llevaron a la autoridad a concluir que el caso particular encuadra en el supuesto previsto por la norma legal invocada como fundamento. ----------------------------------------------------------------------------------------</w:t>
      </w:r>
    </w:p>
    <w:p w:rsidR="00447EA2" w:rsidRDefault="00447EA2" w:rsidP="00F00466">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w:t>
      </w:r>
      <w:r w:rsidR="00D44A2D">
        <w:t>,</w:t>
      </w:r>
      <w:r w:rsidR="00F00466">
        <w:t xml:space="preserve"> fracción VI</w:t>
      </w:r>
      <w:r w:rsidR="00D44A2D">
        <w:t>,</w:t>
      </w:r>
      <w:r w:rsidR="00F00466">
        <w:t xml:space="preserve">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ación para la emisión del acto, aunado a lo anterior</w:t>
      </w:r>
      <w:r w:rsidR="000B61E2">
        <w:t>,</w:t>
      </w:r>
      <w:r>
        <w:t xml:space="preserve">debe existir adecuación entre los motivos aducidos en el acto de autoridad y las normas aplicadas, es decir, que en el caso concreto se configuran las hipótesis normativas en que se apoya el </w:t>
      </w:r>
      <w:r>
        <w:lastRenderedPageBreak/>
        <w:t>acto de autoridad.</w:t>
      </w:r>
      <w:r w:rsidR="00EF1F5F">
        <w:t xml:space="preserve"> ----------------------------------------------------------------------------------</w:t>
      </w:r>
    </w:p>
    <w:p w:rsidR="00167954" w:rsidRDefault="00167954" w:rsidP="008B40CC">
      <w:pPr>
        <w:pStyle w:val="SENTENCIAS"/>
      </w:pPr>
    </w:p>
    <w:p w:rsidR="008B40CC" w:rsidRDefault="00784E54" w:rsidP="008B40CC">
      <w:pPr>
        <w:pStyle w:val="SENTENCIAS"/>
      </w:pPr>
      <w:r>
        <w:t>Ahora bien</w:t>
      </w:r>
      <w:r w:rsidR="008B40CC">
        <w:t xml:space="preserve">, de la boleta de infracción con folio </w:t>
      </w:r>
      <w:r w:rsidR="00E437F1">
        <w:t>362590 (tres seis dos cinco nueve cero</w:t>
      </w:r>
      <w:r w:rsidR="00167954">
        <w:t>)</w:t>
      </w:r>
      <w:r w:rsidR="008B40CC">
        <w:t xml:space="preserve">, se advierte que el inspector funda su actuar en el artículo 206 </w:t>
      </w:r>
      <w:r w:rsidR="00DA2C92">
        <w:t xml:space="preserve">fracción II, </w:t>
      </w:r>
      <w:r w:rsidR="008B40CC">
        <w:t xml:space="preserve">del Reglamento de </w:t>
      </w:r>
      <w:r w:rsidR="00DA2C92">
        <w:t xml:space="preserve">Transporte </w:t>
      </w:r>
      <w:r w:rsidR="008B40CC">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Default="00DA2C92" w:rsidP="00F5011E">
      <w:pPr>
        <w:pStyle w:val="SENTENCIAS"/>
        <w:rPr>
          <w:i/>
          <w:lang w:val="es-MX"/>
        </w:rPr>
      </w:pPr>
      <w:r>
        <w:rPr>
          <w:lang w:val="es-MX"/>
        </w:rPr>
        <w:t>A</w:t>
      </w:r>
      <w:r w:rsidR="004E6F5C">
        <w:rPr>
          <w:lang w:val="es-MX"/>
        </w:rPr>
        <w:t>sí las cosas</w:t>
      </w:r>
      <w:r w:rsidR="00F5011E">
        <w:rPr>
          <w:lang w:val="es-MX"/>
        </w:rPr>
        <w:t>,</w:t>
      </w:r>
      <w:r w:rsidR="004E6F5C">
        <w:rPr>
          <w:lang w:val="es-MX"/>
        </w:rPr>
        <w:t xml:space="preserve">en dicha acta de infracción, </w:t>
      </w:r>
      <w:r>
        <w:rPr>
          <w:lang w:val="es-MX"/>
        </w:rPr>
        <w:t xml:space="preserve">respecto a la motivación del acto se establece: </w:t>
      </w:r>
      <w:r w:rsidRPr="00F5011E">
        <w:rPr>
          <w:i/>
          <w:lang w:val="es-MX"/>
        </w:rPr>
        <w:t>“</w:t>
      </w:r>
      <w:r w:rsidR="0081226F">
        <w:rPr>
          <w:i/>
          <w:lang w:val="es-MX"/>
        </w:rPr>
        <w:t>Me encontraba en el lugar de ascenso y descensos de la ruta A-31 percatándome que se incumplió con el despacho #21, programados a las 06:25 de acuerdo al plan de operación</w:t>
      </w:r>
      <w:r w:rsidRPr="00F5011E">
        <w:rPr>
          <w:i/>
          <w:lang w:val="es-MX"/>
        </w:rPr>
        <w:t>”</w:t>
      </w:r>
      <w:r w:rsidR="005A5A6E">
        <w:rPr>
          <w:i/>
          <w:lang w:val="es-MX"/>
        </w:rPr>
        <w:t>.</w:t>
      </w:r>
    </w:p>
    <w:p w:rsidR="00750D96" w:rsidRPr="00F5011E" w:rsidRDefault="00750D96" w:rsidP="00F5011E">
      <w:pPr>
        <w:pStyle w:val="SENTENCIAS"/>
        <w:rPr>
          <w:i/>
          <w:lang w:val="es-MX"/>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2D36D2">
        <w:t>,</w:t>
      </w:r>
      <w:r w:rsidR="002B7887">
        <w:t xml:space="preserve"> a la empresa concesionaria (</w:t>
      </w:r>
      <w:r w:rsidR="00A52047">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DB0FC7">
        <w:t>-----------------------------------------------------------</w:t>
      </w:r>
    </w:p>
    <w:p w:rsidR="002B7887" w:rsidRDefault="002B7887" w:rsidP="008B40CC">
      <w:pPr>
        <w:pStyle w:val="SENTENCIAS"/>
      </w:pPr>
    </w:p>
    <w:p w:rsidR="00F00466" w:rsidRDefault="008B50E7" w:rsidP="00F00466">
      <w:pPr>
        <w:pStyle w:val="SENTENCIAS"/>
      </w:pPr>
      <w:r>
        <w:t>A</w:t>
      </w:r>
      <w:r w:rsidR="006538A1">
        <w:t>sí mismo</w:t>
      </w:r>
      <w:r>
        <w:t xml:space="preserve">, </w:t>
      </w:r>
      <w:r w:rsidR="008B40CC">
        <w:t>la autoridad demanda</w:t>
      </w:r>
      <w:r>
        <w:t>da debió al menos</w:t>
      </w:r>
      <w:r w:rsidR="008B40CC">
        <w:t xml:space="preserve"> precisar y exponer las razones por las que consideró </w:t>
      </w:r>
      <w:r>
        <w:t xml:space="preserve">que el actor incumplió con el servicio, </w:t>
      </w:r>
      <w:r w:rsidR="00AA0B73">
        <w:t xml:space="preserve">es decir, como acredita que efectivamente no se llevó a cabo el servicio </w:t>
      </w:r>
      <w:r w:rsidR="005A5A6E">
        <w:t xml:space="preserve">con despacho </w:t>
      </w:r>
      <w:r w:rsidR="00AA0B73">
        <w:t xml:space="preserve">número </w:t>
      </w:r>
      <w:r w:rsidR="0081226F">
        <w:t>21 veintiuno</w:t>
      </w:r>
      <w:r w:rsidR="00004BB1">
        <w:t>,</w:t>
      </w:r>
      <w:r w:rsidR="0081226F">
        <w:t xml:space="preserve"> de la ruta A-</w:t>
      </w:r>
      <w:r w:rsidR="00750D96">
        <w:t>3</w:t>
      </w:r>
      <w:r w:rsidR="0081226F">
        <w:t xml:space="preserve">1, ya que no precisa cuál es el itinerario </w:t>
      </w:r>
      <w:r w:rsidR="00AA0B73" w:rsidRPr="00B841EF">
        <w:rPr>
          <w:lang w:val="es-MX"/>
        </w:rPr>
        <w:t>y frecuencias autorizada</w:t>
      </w:r>
      <w:r w:rsidR="00DB0FC7">
        <w:rPr>
          <w:lang w:val="es-MX"/>
        </w:rPr>
        <w:t>s</w:t>
      </w:r>
      <w:r w:rsidR="0018012D">
        <w:rPr>
          <w:lang w:val="es-MX"/>
        </w:rPr>
        <w:t xml:space="preserve"> para dicho servicio, </w:t>
      </w:r>
      <w:r w:rsidR="000B61E2">
        <w:rPr>
          <w:lang w:val="es-MX"/>
        </w:rPr>
        <w:t xml:space="preserve">por qué </w:t>
      </w:r>
      <w:r w:rsidR="005A5A6E">
        <w:rPr>
          <w:lang w:val="es-MX"/>
        </w:rPr>
        <w:t>no presto el servicio a las 0</w:t>
      </w:r>
      <w:r w:rsidR="00004BB1">
        <w:rPr>
          <w:lang w:val="es-MX"/>
        </w:rPr>
        <w:t>6</w:t>
      </w:r>
      <w:r w:rsidR="003956B6">
        <w:rPr>
          <w:lang w:val="es-MX"/>
        </w:rPr>
        <w:t>:</w:t>
      </w:r>
      <w:r w:rsidR="00004BB1">
        <w:rPr>
          <w:lang w:val="es-MX"/>
        </w:rPr>
        <w:t>25 seis</w:t>
      </w:r>
      <w:r w:rsidR="003956B6">
        <w:rPr>
          <w:lang w:val="es-MX"/>
        </w:rPr>
        <w:t xml:space="preserve"> horas con </w:t>
      </w:r>
      <w:r w:rsidR="00004BB1">
        <w:rPr>
          <w:lang w:val="es-MX"/>
        </w:rPr>
        <w:t>veinticinco minutos</w:t>
      </w:r>
      <w:r w:rsidR="000B61E2">
        <w:rPr>
          <w:lang w:val="es-MX"/>
        </w:rPr>
        <w:t xml:space="preserve">, </w:t>
      </w:r>
      <w:r w:rsidR="00D44A2D">
        <w:rPr>
          <w:lang w:val="es-MX"/>
        </w:rPr>
        <w:t xml:space="preserve">asimismo, porque determinó quitar la placa de dicho autobús </w:t>
      </w:r>
      <w:r w:rsidR="00C43EDC">
        <w:rPr>
          <w:lang w:val="es-MX"/>
        </w:rPr>
        <w:t>y no de otro</w:t>
      </w:r>
      <w:r w:rsidR="000B61E2">
        <w:rPr>
          <w:lang w:val="es-MX"/>
        </w:rPr>
        <w:t>;</w:t>
      </w:r>
      <w:r w:rsidR="0018012D">
        <w:rPr>
          <w:lang w:val="es-MX"/>
        </w:rPr>
        <w:t xml:space="preserve">lo anterior, </w:t>
      </w:r>
      <w:r w:rsidR="008B40CC">
        <w:t>co</w:t>
      </w:r>
      <w:r>
        <w:t xml:space="preserve">n el </w:t>
      </w:r>
      <w:r>
        <w:lastRenderedPageBreak/>
        <w:t>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3956B6">
        <w:t>la boleta de infracción</w:t>
      </w:r>
      <w:r w:rsidR="00F00466">
        <w:t>las razones que permitan conocer los criterios fundamentales de la decisión, sino que sólo refieran ciert</w:t>
      </w:r>
      <w:r w:rsidR="0098302F">
        <w:t>os argumentos pro forma. ------</w:t>
      </w:r>
      <w:r w:rsidR="00AA0B73">
        <w:t>-</w:t>
      </w:r>
      <w:r w:rsidR="003956B6">
        <w:t>----------------</w:t>
      </w:r>
      <w:r w:rsidR="00004BB1">
        <w:t>--------------------------------------------</w:t>
      </w:r>
      <w:r w:rsidR="003956B6">
        <w:t>--</w:t>
      </w:r>
      <w:r w:rsidR="006538A1">
        <w:t>-----------</w:t>
      </w:r>
      <w:r w:rsidR="003956B6">
        <w:t>----------------</w:t>
      </w:r>
    </w:p>
    <w:p w:rsidR="00F80C72" w:rsidRDefault="00F80C72" w:rsidP="00F00466">
      <w:pPr>
        <w:pStyle w:val="SENTENCIAS"/>
      </w:pPr>
    </w:p>
    <w:p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004BB1">
        <w:t>.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queno</w:t>
      </w:r>
      <w:r w:rsidR="002F3AE4">
        <w:t xml:space="preserve"> se</w:t>
      </w:r>
      <w:r>
        <w:t>expusieron las razones mínimas</w:t>
      </w:r>
      <w:r w:rsidR="002F3AE4">
        <w:t>,</w:t>
      </w:r>
      <w:r>
        <w:t xml:space="preserve"> a fin de que la </w:t>
      </w:r>
      <w:r w:rsidR="0018012D">
        <w:t xml:space="preserve">parte </w:t>
      </w:r>
      <w:r>
        <w:t xml:space="preserve">actora estuviera en posibilidad de verificar si el caso puede subsumirse en la hipótesis prevista en esa norma jurídica aplicada; por ende, se actualiza la causa de ilegalidad prevista en el artículo 302 fracción II del Código de Procedimiento y Justicia </w:t>
      </w:r>
      <w:r>
        <w:lastRenderedPageBreak/>
        <w:t>Administrativa para el Estado y los Municipios de Guanajuato.</w:t>
      </w:r>
      <w:r w:rsidR="0098302F">
        <w:t xml:space="preserve"> --------------------------------</w:t>
      </w:r>
      <w:r w:rsidR="0018012D">
        <w:t>---------</w:t>
      </w:r>
    </w:p>
    <w:p w:rsidR="008B50E7" w:rsidRDefault="008B50E7" w:rsidP="00F00466">
      <w:pPr>
        <w:pStyle w:val="SENTENCIAS"/>
      </w:pPr>
    </w:p>
    <w:p w:rsidR="00817710" w:rsidRDefault="00F00466" w:rsidP="0032074B">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E437F1">
        <w:t>362590 (tres seis dos cinco nueve cero</w:t>
      </w:r>
      <w:r w:rsidR="00EB2C55" w:rsidRPr="00DB0FC7">
        <w:t xml:space="preserve">), de fecha </w:t>
      </w:r>
      <w:r w:rsidR="00E437F1">
        <w:t>7 siete</w:t>
      </w:r>
      <w:r w:rsidR="007F4F80">
        <w:t xml:space="preserve"> de julio</w:t>
      </w:r>
      <w:r w:rsidR="00EB2C55" w:rsidRPr="00DB0FC7">
        <w:t xml:space="preserve"> de 2017 do</w:t>
      </w:r>
      <w:r w:rsidR="00EB2C55">
        <w:t>s mil diecisiete</w:t>
      </w:r>
      <w:r>
        <w:t xml:space="preserve">, emitida por el </w:t>
      </w:r>
      <w:r w:rsidR="00EB2C55">
        <w:t xml:space="preserve">Inspector </w:t>
      </w:r>
      <w:r w:rsidR="00DB0FC7">
        <w:t xml:space="preserve">del Servicio del Transporte, </w:t>
      </w:r>
      <w:r w:rsidR="00EB2C55">
        <w:t>adscrito a la Dirección General de Movilidad del Municipio de León, Guanajuato</w:t>
      </w:r>
      <w:r w:rsidR="0018012D">
        <w:t>. -----</w:t>
      </w:r>
      <w:r w:rsidR="007D07D0">
        <w:t>------</w:t>
      </w:r>
      <w:r w:rsidR="0018012D">
        <w:t>--</w:t>
      </w:r>
    </w:p>
    <w:p w:rsidR="006538A1" w:rsidRDefault="006538A1" w:rsidP="0032074B">
      <w:pPr>
        <w:pStyle w:val="SENTENCIAS"/>
        <w:rPr>
          <w:lang w:val="es-MX"/>
        </w:rPr>
      </w:pPr>
    </w:p>
    <w:p w:rsidR="00946409" w:rsidRDefault="00C43EDC"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Sirve de apoyo a lo anterior la tesis de jurisp</w:t>
      </w:r>
      <w:r w:rsidR="00C43EDC">
        <w:rPr>
          <w:szCs w:val="27"/>
        </w:rPr>
        <w:t>rudencia que a la letra señala:</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6538A1" w:rsidRDefault="006538A1" w:rsidP="00A07764">
      <w:pPr>
        <w:pStyle w:val="TESISYJURIS"/>
        <w:rPr>
          <w:szCs w:val="26"/>
        </w:rPr>
      </w:pPr>
    </w:p>
    <w:p w:rsidR="007D07D0" w:rsidRPr="00D6760D" w:rsidRDefault="00C43EDC" w:rsidP="007D07D0">
      <w:pPr>
        <w:pStyle w:val="SENTENCIAS"/>
      </w:pPr>
      <w:r>
        <w:rPr>
          <w:b/>
        </w:rPr>
        <w:t>NOVENO</w:t>
      </w:r>
      <w:r w:rsidR="00946409" w:rsidRPr="00CC041E">
        <w:rPr>
          <w:b/>
        </w:rPr>
        <w:t>.</w:t>
      </w:r>
      <w:r w:rsidR="007D07D0">
        <w:t xml:space="preserve">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w:t>
      </w:r>
      <w:r w:rsidR="007D07D0" w:rsidRPr="00F93FB2">
        <w:t xml:space="preserve">número </w:t>
      </w:r>
      <w:r w:rsidR="00004BB1">
        <w:t>AA6857919 (Letra A letra A seis ocho cinco siete nueve uno nueve</w:t>
      </w:r>
      <w:r w:rsidR="007D07D0" w:rsidRPr="00F93FB2">
        <w:t xml:space="preserve">), de fecha </w:t>
      </w:r>
      <w:r w:rsidR="007D07D0">
        <w:t xml:space="preserve">12 doce de julio </w:t>
      </w:r>
      <w:r w:rsidR="007D07D0" w:rsidRPr="00F93FB2">
        <w:t>de 2017 dos mil diecisiete, por la cantidad de $588.82 (quinientos ochenta y ocho pesos 82/100 M/</w:t>
      </w:r>
      <w:r w:rsidR="007D07D0">
        <w:t xml:space="preserve">N), y emitido a nombre </w:t>
      </w:r>
      <w:r w:rsidR="00A52047">
        <w:t>*****</w:t>
      </w:r>
      <w:r w:rsidR="007D07D0">
        <w:t xml:space="preserve">, </w:t>
      </w:r>
      <w:r w:rsidR="007D07D0" w:rsidRPr="00D6760D">
        <w:t xml:space="preserve">por lo que con fundamento en el artículo 300, </w:t>
      </w:r>
      <w:r w:rsidR="007D07D0" w:rsidRPr="00D6760D">
        <w:lastRenderedPageBreak/>
        <w:t xml:space="preserve">fracción V, del invocado Código de Procedimiento y Justicia Administrativa; se reconoce el derecho que tiene el justiciable a la devolución </w:t>
      </w:r>
      <w:r w:rsidR="007D07D0">
        <w:t>de dicho importe</w:t>
      </w:r>
      <w:r w:rsidR="007D07D0" w:rsidRPr="00D6760D">
        <w:t>.-</w:t>
      </w:r>
      <w:r w:rsidR="007D07D0">
        <w:t>---------------------------------------------</w:t>
      </w:r>
    </w:p>
    <w:p w:rsidR="007D07D0" w:rsidRDefault="007D07D0" w:rsidP="007D07D0">
      <w:pPr>
        <w:pStyle w:val="SENTENCIAS"/>
        <w:rPr>
          <w:rFonts w:ascii="Calibri" w:hAnsi="Calibri"/>
          <w:color w:val="767171" w:themeColor="background2" w:themeShade="80"/>
          <w:sz w:val="26"/>
          <w:szCs w:val="26"/>
        </w:rPr>
      </w:pPr>
    </w:p>
    <w:p w:rsidR="007D07D0" w:rsidRPr="00C16795" w:rsidRDefault="007D07D0" w:rsidP="007D07D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7D07D0" w:rsidRDefault="007D07D0" w:rsidP="007D07D0">
      <w:pPr>
        <w:pStyle w:val="SENTENCIAS"/>
        <w:rPr>
          <w:rFonts w:ascii="Calibri" w:hAnsi="Calibri"/>
          <w:color w:val="767171" w:themeColor="background2" w:themeShade="80"/>
          <w:sz w:val="26"/>
          <w:szCs w:val="26"/>
        </w:rPr>
      </w:pPr>
    </w:p>
    <w:p w:rsidR="007D07D0" w:rsidRPr="007D0C4C" w:rsidRDefault="007D07D0" w:rsidP="007D07D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xml:space="preserve">, pronunciado con motivo de la sentencia de fecha </w:t>
      </w:r>
      <w:r w:rsidR="00E437F1">
        <w:rPr>
          <w:rFonts w:ascii="Century" w:hAnsi="Century" w:cs="Calibri"/>
        </w:rPr>
        <w:t>7 siete</w:t>
      </w:r>
      <w:r w:rsidRPr="007D0C4C">
        <w:rPr>
          <w:rFonts w:ascii="Century" w:hAnsi="Century" w:cs="Calibri"/>
        </w:rPr>
        <w:t xml:space="preserve"> de enero de 2008 dos mil ocho, dictada dentro del Toca 136/07, que señala:</w:t>
      </w:r>
      <w:r>
        <w:rPr>
          <w:rFonts w:ascii="Century" w:hAnsi="Century" w:cs="Calibri"/>
        </w:rPr>
        <w:t xml:space="preserve"> ---------------------------------- </w:t>
      </w:r>
    </w:p>
    <w:p w:rsidR="007D07D0" w:rsidRDefault="007D07D0" w:rsidP="007D07D0">
      <w:pPr>
        <w:pStyle w:val="SENTENCIAS"/>
        <w:rPr>
          <w:rFonts w:cs="Calibri"/>
          <w:b/>
          <w:i/>
        </w:rPr>
      </w:pPr>
    </w:p>
    <w:p w:rsidR="007D07D0" w:rsidRPr="00A07764" w:rsidRDefault="007D07D0" w:rsidP="007D07D0">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7D07D0" w:rsidRPr="00D6760D" w:rsidRDefault="007D07D0" w:rsidP="007D07D0">
      <w:pPr>
        <w:pStyle w:val="TESISYJURIS"/>
        <w:rPr>
          <w:rFonts w:ascii="Calibri" w:hAnsi="Calibri"/>
          <w:color w:val="767171" w:themeColor="background2" w:themeShade="80"/>
          <w:sz w:val="26"/>
          <w:szCs w:val="27"/>
        </w:rPr>
      </w:pPr>
    </w:p>
    <w:p w:rsidR="007D07D0" w:rsidRDefault="007D07D0" w:rsidP="007D07D0">
      <w:pPr>
        <w:pStyle w:val="Textoindependiente"/>
        <w:rPr>
          <w:rFonts w:ascii="Calibri" w:hAnsi="Calibri"/>
          <w:color w:val="7F7F7F" w:themeColor="text1" w:themeTint="80"/>
          <w:sz w:val="20"/>
          <w:szCs w:val="20"/>
        </w:rPr>
      </w:pPr>
    </w:p>
    <w:p w:rsidR="007D07D0" w:rsidRPr="007D0C4C" w:rsidRDefault="007D07D0" w:rsidP="007D07D0">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sidR="008773E0">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7D07D0" w:rsidRDefault="007D07D0" w:rsidP="007D07D0">
      <w:pPr>
        <w:pStyle w:val="Textoindependiente"/>
        <w:rPr>
          <w:rFonts w:ascii="Century" w:hAnsi="Century" w:cs="Calibri"/>
        </w:rPr>
      </w:pPr>
    </w:p>
    <w:p w:rsidR="004B64B4" w:rsidRPr="007D0C4C" w:rsidRDefault="004B64B4" w:rsidP="007D07D0">
      <w:pPr>
        <w:pStyle w:val="Textoindependiente"/>
        <w:rPr>
          <w:rFonts w:ascii="Century" w:hAnsi="Century" w:cs="Calibri"/>
        </w:rPr>
      </w:pPr>
    </w:p>
    <w:p w:rsidR="007D07D0" w:rsidRDefault="007D07D0" w:rsidP="007D07D0">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7D07D0" w:rsidRPr="007D0C4C" w:rsidRDefault="007D07D0" w:rsidP="007D07D0">
      <w:pPr>
        <w:pStyle w:val="Textoindependiente"/>
        <w:jc w:val="center"/>
        <w:rPr>
          <w:rFonts w:ascii="Century" w:hAnsi="Century" w:cs="Calibri"/>
          <w:iCs/>
        </w:rPr>
      </w:pPr>
    </w:p>
    <w:p w:rsidR="007D07D0" w:rsidRPr="007D0C4C" w:rsidRDefault="007D07D0" w:rsidP="007D07D0">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7D07D0" w:rsidRPr="007D0C4C" w:rsidRDefault="007D07D0" w:rsidP="007D07D0">
      <w:pPr>
        <w:pStyle w:val="Textoindependiente"/>
        <w:spacing w:line="360" w:lineRule="auto"/>
        <w:ind w:firstLine="709"/>
        <w:rPr>
          <w:rFonts w:ascii="Century" w:hAnsi="Century" w:cs="Calibri"/>
        </w:rPr>
      </w:pPr>
    </w:p>
    <w:p w:rsidR="007D07D0" w:rsidRPr="007D0C4C" w:rsidRDefault="007D07D0" w:rsidP="007D07D0">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7D07D0" w:rsidRPr="007D0C4C" w:rsidRDefault="007D07D0" w:rsidP="007D07D0">
      <w:pPr>
        <w:spacing w:line="360" w:lineRule="auto"/>
        <w:ind w:firstLine="709"/>
        <w:jc w:val="both"/>
        <w:rPr>
          <w:rFonts w:ascii="Century" w:hAnsi="Century" w:cs="Calibri"/>
          <w:b/>
          <w:bCs/>
          <w:iCs/>
          <w:lang w:val="es-MX"/>
        </w:rPr>
      </w:pPr>
    </w:p>
    <w:p w:rsidR="007D07D0" w:rsidRPr="007D0C4C" w:rsidRDefault="007D07D0" w:rsidP="007D07D0">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número </w:t>
      </w:r>
      <w:r w:rsidR="00E437F1">
        <w:rPr>
          <w:rFonts w:ascii="Century" w:hAnsi="Century" w:cs="Calibri"/>
        </w:rPr>
        <w:t>362590 (tres seis dos cinco nueve cero</w:t>
      </w:r>
      <w:r w:rsidR="004B64B4" w:rsidRPr="004B64B4">
        <w:rPr>
          <w:rFonts w:ascii="Century" w:hAnsi="Century" w:cs="Calibri"/>
        </w:rPr>
        <w:t xml:space="preserve">), en fecha </w:t>
      </w:r>
      <w:r w:rsidR="00750D96">
        <w:rPr>
          <w:rFonts w:ascii="Century" w:hAnsi="Century" w:cs="Calibri"/>
        </w:rPr>
        <w:t>0</w:t>
      </w:r>
      <w:r w:rsidR="00E437F1">
        <w:rPr>
          <w:rFonts w:ascii="Century" w:hAnsi="Century" w:cs="Calibri"/>
        </w:rPr>
        <w:t>7 siete</w:t>
      </w:r>
      <w:r w:rsidR="004B64B4" w:rsidRPr="004B64B4">
        <w:rPr>
          <w:rFonts w:ascii="Century" w:hAnsi="Century" w:cs="Calibri"/>
        </w:rPr>
        <w:t xml:space="preserve"> de julio de 2017 dos mil diecisiete</w:t>
      </w:r>
      <w:r w:rsidRPr="007D0C4C">
        <w:rPr>
          <w:rFonts w:ascii="Century" w:hAnsi="Century" w:cs="Calibri"/>
        </w:rPr>
        <w:t>; ello en base a las consideraciones lógicas y jurídicas expresadas en el Considerando S</w:t>
      </w:r>
      <w:r w:rsidR="00750D96">
        <w:rPr>
          <w:rFonts w:ascii="Century" w:hAnsi="Century" w:cs="Calibri"/>
        </w:rPr>
        <w:t>éptimo</w:t>
      </w:r>
      <w:r w:rsidRPr="007D0C4C">
        <w:rPr>
          <w:rFonts w:ascii="Century" w:hAnsi="Century" w:cs="Calibri"/>
        </w:rPr>
        <w:t xml:space="preserve"> de esta sentencia. </w:t>
      </w:r>
      <w:r>
        <w:rPr>
          <w:rFonts w:ascii="Century" w:hAnsi="Century" w:cs="Calibri"/>
        </w:rPr>
        <w:t>----------------</w:t>
      </w:r>
      <w:r w:rsidR="00750D96">
        <w:rPr>
          <w:rFonts w:ascii="Century" w:hAnsi="Century" w:cs="Calibri"/>
        </w:rPr>
        <w:t>----------</w:t>
      </w:r>
    </w:p>
    <w:p w:rsidR="007D07D0" w:rsidRPr="007D0C4C" w:rsidRDefault="007D07D0" w:rsidP="007D07D0">
      <w:pPr>
        <w:pStyle w:val="Textoindependiente"/>
        <w:rPr>
          <w:rFonts w:ascii="Century" w:hAnsi="Century" w:cs="Calibri"/>
          <w:b/>
          <w:bCs/>
          <w:iCs/>
          <w:lang w:val="es-ES"/>
        </w:rPr>
      </w:pPr>
    </w:p>
    <w:p w:rsidR="007D07D0" w:rsidRDefault="007D07D0" w:rsidP="007D07D0">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w:t>
      </w:r>
      <w:r>
        <w:rPr>
          <w:rFonts w:ascii="Century" w:hAnsi="Century" w:cs="Calibri"/>
        </w:rPr>
        <w:t xml:space="preserve"> y actos administrativos </w:t>
      </w:r>
      <w:r w:rsidRPr="007D0C4C">
        <w:rPr>
          <w:rFonts w:ascii="Century" w:hAnsi="Century" w:cs="Calibri"/>
        </w:rPr>
        <w:t>necesari</w:t>
      </w:r>
      <w:r>
        <w:rPr>
          <w:rFonts w:ascii="Century" w:hAnsi="Century" w:cs="Calibri"/>
        </w:rPr>
        <w:t>o</w:t>
      </w:r>
      <w:r w:rsidRPr="007D0C4C">
        <w:rPr>
          <w:rFonts w:ascii="Century" w:hAnsi="Century" w:cs="Calibri"/>
        </w:rPr>
        <w:t>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4B64B4">
        <w:rPr>
          <w:rFonts w:ascii="Century" w:hAnsi="Century" w:cs="Calibri"/>
        </w:rPr>
        <w:t>Noveno</w:t>
      </w:r>
      <w:r w:rsidRPr="007D0C4C">
        <w:rPr>
          <w:rFonts w:ascii="Century" w:hAnsi="Century" w:cs="Calibri"/>
        </w:rPr>
        <w:t xml:space="preserve"> de esta resolución. </w:t>
      </w:r>
      <w:r>
        <w:rPr>
          <w:rFonts w:ascii="Century" w:hAnsi="Century" w:cs="Calibri"/>
        </w:rPr>
        <w:t>---------------------------------------------------------------------------------</w:t>
      </w:r>
    </w:p>
    <w:p w:rsidR="007D07D0" w:rsidRPr="007D0C4C" w:rsidRDefault="007D07D0" w:rsidP="007D07D0">
      <w:pPr>
        <w:pStyle w:val="Textoindependiente"/>
        <w:spacing w:line="360" w:lineRule="auto"/>
        <w:ind w:firstLine="709"/>
        <w:rPr>
          <w:rFonts w:ascii="Century" w:hAnsi="Century" w:cs="Calibri"/>
          <w:b/>
        </w:rPr>
      </w:pPr>
    </w:p>
    <w:p w:rsidR="007D07D0" w:rsidRPr="007D0C4C" w:rsidRDefault="007D07D0" w:rsidP="007D07D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7D07D0" w:rsidRPr="007D0C4C" w:rsidRDefault="007D07D0" w:rsidP="007D07D0">
      <w:pPr>
        <w:spacing w:line="360" w:lineRule="auto"/>
        <w:jc w:val="both"/>
        <w:rPr>
          <w:rFonts w:ascii="Century" w:hAnsi="Century" w:cs="Calibri"/>
          <w:lang w:val="es-MX"/>
        </w:rPr>
      </w:pPr>
    </w:p>
    <w:p w:rsidR="007D07D0" w:rsidRPr="007D0C4C" w:rsidRDefault="007D07D0" w:rsidP="007D07D0">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7D07D0" w:rsidRPr="007D0C4C" w:rsidRDefault="007D07D0" w:rsidP="007D07D0">
      <w:pPr>
        <w:spacing w:line="360" w:lineRule="auto"/>
        <w:jc w:val="both"/>
        <w:rPr>
          <w:rFonts w:ascii="Century" w:hAnsi="Century" w:cs="Calibri"/>
          <w:lang w:val="es-MX"/>
        </w:rPr>
      </w:pPr>
    </w:p>
    <w:p w:rsidR="007D07D0" w:rsidRDefault="007D07D0" w:rsidP="007D07D0">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7D07D0" w:rsidRDefault="007D07D0" w:rsidP="007D07D0">
      <w:pPr>
        <w:pStyle w:val="Textoindependiente"/>
        <w:spacing w:line="360" w:lineRule="auto"/>
        <w:rPr>
          <w:rFonts w:ascii="Century" w:hAnsi="Century" w:cs="Calibri"/>
        </w:rPr>
      </w:pPr>
    </w:p>
    <w:p w:rsidR="007D07D0" w:rsidRDefault="007D07D0" w:rsidP="007D07D0">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w:t>
      </w:r>
      <w:r>
        <w:rPr>
          <w:rFonts w:ascii="Century" w:hAnsi="Century" w:cs="Calibri"/>
        </w:rPr>
        <w:lastRenderedPageBreak/>
        <w:t>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p w:rsidR="000F758B" w:rsidRDefault="000F758B" w:rsidP="007D07D0">
      <w:pPr>
        <w:pStyle w:val="SENTENCIAS"/>
        <w:rPr>
          <w:rFonts w:cs="Calibri"/>
        </w:rPr>
      </w:pPr>
    </w:p>
    <w:sectPr w:rsidR="000F758B" w:rsidSect="0001057D">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67D" w:rsidRDefault="0078267D">
      <w:r>
        <w:separator/>
      </w:r>
    </w:p>
  </w:endnote>
  <w:endnote w:type="continuationSeparator" w:id="1">
    <w:p w:rsidR="0078267D" w:rsidRDefault="0078267D">
      <w:r>
        <w:continuationSeparator/>
      </w:r>
    </w:p>
  </w:endnote>
  <w:endnote w:type="continuationNotice" w:id="2">
    <w:p w:rsidR="0078267D" w:rsidRDefault="0078267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BC2DE3" w:rsidRPr="007F7AC8" w:rsidRDefault="00BC2DE3">
            <w:pPr>
              <w:pStyle w:val="Piedepgina"/>
              <w:jc w:val="right"/>
              <w:rPr>
                <w:rFonts w:ascii="Century" w:hAnsi="Century"/>
                <w:sz w:val="14"/>
                <w:szCs w:val="14"/>
              </w:rPr>
            </w:pPr>
            <w:r w:rsidRPr="007F7AC8">
              <w:rPr>
                <w:rFonts w:ascii="Century" w:hAnsi="Century"/>
                <w:sz w:val="14"/>
                <w:szCs w:val="14"/>
              </w:rPr>
              <w:t xml:space="preserve">Página </w:t>
            </w:r>
            <w:r w:rsidR="00666267" w:rsidRPr="007F7AC8">
              <w:rPr>
                <w:rFonts w:ascii="Century" w:hAnsi="Century"/>
                <w:b/>
                <w:bCs/>
                <w:sz w:val="14"/>
                <w:szCs w:val="14"/>
              </w:rPr>
              <w:fldChar w:fldCharType="begin"/>
            </w:r>
            <w:r w:rsidRPr="007F7AC8">
              <w:rPr>
                <w:rFonts w:ascii="Century" w:hAnsi="Century"/>
                <w:b/>
                <w:bCs/>
                <w:sz w:val="14"/>
                <w:szCs w:val="14"/>
              </w:rPr>
              <w:instrText>PAGE</w:instrText>
            </w:r>
            <w:r w:rsidR="00666267" w:rsidRPr="007F7AC8">
              <w:rPr>
                <w:rFonts w:ascii="Century" w:hAnsi="Century"/>
                <w:b/>
                <w:bCs/>
                <w:sz w:val="14"/>
                <w:szCs w:val="14"/>
              </w:rPr>
              <w:fldChar w:fldCharType="separate"/>
            </w:r>
            <w:r w:rsidR="00A52047">
              <w:rPr>
                <w:rFonts w:ascii="Century" w:hAnsi="Century"/>
                <w:b/>
                <w:bCs/>
                <w:noProof/>
                <w:sz w:val="14"/>
                <w:szCs w:val="14"/>
              </w:rPr>
              <w:t>16</w:t>
            </w:r>
            <w:r w:rsidR="00666267" w:rsidRPr="007F7AC8">
              <w:rPr>
                <w:rFonts w:ascii="Century" w:hAnsi="Century"/>
                <w:b/>
                <w:bCs/>
                <w:sz w:val="14"/>
                <w:szCs w:val="14"/>
              </w:rPr>
              <w:fldChar w:fldCharType="end"/>
            </w:r>
            <w:r w:rsidRPr="007F7AC8">
              <w:rPr>
                <w:rFonts w:ascii="Century" w:hAnsi="Century"/>
                <w:sz w:val="14"/>
                <w:szCs w:val="14"/>
              </w:rPr>
              <w:t xml:space="preserve"> de </w:t>
            </w:r>
            <w:r w:rsidR="00666267" w:rsidRPr="007F7AC8">
              <w:rPr>
                <w:rFonts w:ascii="Century" w:hAnsi="Century"/>
                <w:b/>
                <w:bCs/>
                <w:sz w:val="14"/>
                <w:szCs w:val="14"/>
              </w:rPr>
              <w:fldChar w:fldCharType="begin"/>
            </w:r>
            <w:r w:rsidRPr="007F7AC8">
              <w:rPr>
                <w:rFonts w:ascii="Century" w:hAnsi="Century"/>
                <w:b/>
                <w:bCs/>
                <w:sz w:val="14"/>
                <w:szCs w:val="14"/>
              </w:rPr>
              <w:instrText>NUMPAGES</w:instrText>
            </w:r>
            <w:r w:rsidR="00666267" w:rsidRPr="007F7AC8">
              <w:rPr>
                <w:rFonts w:ascii="Century" w:hAnsi="Century"/>
                <w:b/>
                <w:bCs/>
                <w:sz w:val="14"/>
                <w:szCs w:val="14"/>
              </w:rPr>
              <w:fldChar w:fldCharType="separate"/>
            </w:r>
            <w:r w:rsidR="00A52047">
              <w:rPr>
                <w:rFonts w:ascii="Century" w:hAnsi="Century"/>
                <w:b/>
                <w:bCs/>
                <w:noProof/>
                <w:sz w:val="14"/>
                <w:szCs w:val="14"/>
              </w:rPr>
              <w:t>16</w:t>
            </w:r>
            <w:r w:rsidR="00666267" w:rsidRPr="007F7AC8">
              <w:rPr>
                <w:rFonts w:ascii="Century" w:hAnsi="Century"/>
                <w:b/>
                <w:bCs/>
                <w:sz w:val="14"/>
                <w:szCs w:val="14"/>
              </w:rPr>
              <w:fldChar w:fldCharType="end"/>
            </w:r>
          </w:p>
        </w:sdtContent>
      </w:sdt>
    </w:sdtContent>
  </w:sdt>
  <w:p w:rsidR="00BC2DE3" w:rsidRPr="007F7AC8" w:rsidRDefault="00BC2DE3">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67D" w:rsidRDefault="0078267D">
      <w:r>
        <w:separator/>
      </w:r>
    </w:p>
  </w:footnote>
  <w:footnote w:type="continuationSeparator" w:id="1">
    <w:p w:rsidR="0078267D" w:rsidRDefault="0078267D">
      <w:r>
        <w:continuationSeparator/>
      </w:r>
    </w:p>
  </w:footnote>
  <w:footnote w:type="continuationNotice" w:id="2">
    <w:p w:rsidR="0078267D" w:rsidRDefault="0078267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framePr w:wrap="around" w:vAnchor="text" w:hAnchor="margin" w:xAlign="center" w:y="1"/>
      <w:rPr>
        <w:rStyle w:val="Nmerodepgina"/>
      </w:rPr>
    </w:pPr>
  </w:p>
  <w:p w:rsidR="00BC2DE3" w:rsidRDefault="00BC2DE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pPr>
    <w:r>
      <w:rPr>
        <w:color w:val="7F7F7F" w:themeColor="text1" w:themeTint="80"/>
      </w:rPr>
      <w:t>Expediente Número 0</w:t>
    </w:r>
    <w:r w:rsidR="001F3319">
      <w:rPr>
        <w:color w:val="7F7F7F" w:themeColor="text1" w:themeTint="80"/>
      </w:rPr>
      <w:t>86</w:t>
    </w:r>
    <w:r w:rsidR="008765A1">
      <w:rPr>
        <w:color w:val="7F7F7F" w:themeColor="text1" w:themeTint="80"/>
      </w:rPr>
      <w:t>9</w:t>
    </w:r>
    <w:r>
      <w:rPr>
        <w:color w:val="7F7F7F" w:themeColor="text1" w:themeTint="80"/>
      </w:rPr>
      <w:t>/</w:t>
    </w:r>
    <w:r w:rsidR="00071F94">
      <w:rPr>
        <w:color w:val="7F7F7F" w:themeColor="text1" w:themeTint="80"/>
      </w:rPr>
      <w:t>1</w:t>
    </w:r>
    <w:r>
      <w:rPr>
        <w:color w:val="7F7F7F" w:themeColor="text1" w:themeTint="80"/>
      </w:rPr>
      <w:t>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1356"/>
    <w:rsid w:val="00002D53"/>
    <w:rsid w:val="00003162"/>
    <w:rsid w:val="00004BB1"/>
    <w:rsid w:val="0001057D"/>
    <w:rsid w:val="00010FE3"/>
    <w:rsid w:val="00015604"/>
    <w:rsid w:val="00023D44"/>
    <w:rsid w:val="00043142"/>
    <w:rsid w:val="00060865"/>
    <w:rsid w:val="00062BF4"/>
    <w:rsid w:val="000702CB"/>
    <w:rsid w:val="00070FE7"/>
    <w:rsid w:val="00071F94"/>
    <w:rsid w:val="00073005"/>
    <w:rsid w:val="000774D1"/>
    <w:rsid w:val="00081D25"/>
    <w:rsid w:val="000825C4"/>
    <w:rsid w:val="000853EE"/>
    <w:rsid w:val="000857A5"/>
    <w:rsid w:val="00090C11"/>
    <w:rsid w:val="000A6D67"/>
    <w:rsid w:val="000B1628"/>
    <w:rsid w:val="000B2A4C"/>
    <w:rsid w:val="000B434E"/>
    <w:rsid w:val="000B61E2"/>
    <w:rsid w:val="000D33E1"/>
    <w:rsid w:val="000D3FF5"/>
    <w:rsid w:val="000E5042"/>
    <w:rsid w:val="000E716D"/>
    <w:rsid w:val="000F6283"/>
    <w:rsid w:val="000F758B"/>
    <w:rsid w:val="00104D04"/>
    <w:rsid w:val="00106C23"/>
    <w:rsid w:val="00107D89"/>
    <w:rsid w:val="00110BF8"/>
    <w:rsid w:val="001124AC"/>
    <w:rsid w:val="0011309A"/>
    <w:rsid w:val="00115847"/>
    <w:rsid w:val="0011662F"/>
    <w:rsid w:val="001251EE"/>
    <w:rsid w:val="00130106"/>
    <w:rsid w:val="00131B62"/>
    <w:rsid w:val="001350F2"/>
    <w:rsid w:val="001466A2"/>
    <w:rsid w:val="001539CA"/>
    <w:rsid w:val="00155F67"/>
    <w:rsid w:val="00167954"/>
    <w:rsid w:val="00173993"/>
    <w:rsid w:val="001741EA"/>
    <w:rsid w:val="0018012D"/>
    <w:rsid w:val="0018436F"/>
    <w:rsid w:val="00191F48"/>
    <w:rsid w:val="001A033D"/>
    <w:rsid w:val="001A0E0F"/>
    <w:rsid w:val="001A4DFA"/>
    <w:rsid w:val="001B6AC3"/>
    <w:rsid w:val="001C137F"/>
    <w:rsid w:val="001D0AFA"/>
    <w:rsid w:val="001D1AD8"/>
    <w:rsid w:val="001D3D63"/>
    <w:rsid w:val="001E2462"/>
    <w:rsid w:val="001E394F"/>
    <w:rsid w:val="001E7A4A"/>
    <w:rsid w:val="001F3319"/>
    <w:rsid w:val="001F3605"/>
    <w:rsid w:val="001F4796"/>
    <w:rsid w:val="00207CC5"/>
    <w:rsid w:val="00212360"/>
    <w:rsid w:val="00217D2E"/>
    <w:rsid w:val="002250EF"/>
    <w:rsid w:val="00230017"/>
    <w:rsid w:val="00230D36"/>
    <w:rsid w:val="00235136"/>
    <w:rsid w:val="002405CE"/>
    <w:rsid w:val="00240D3C"/>
    <w:rsid w:val="00242590"/>
    <w:rsid w:val="00246949"/>
    <w:rsid w:val="0025224F"/>
    <w:rsid w:val="00255BEC"/>
    <w:rsid w:val="00260D42"/>
    <w:rsid w:val="00266B1D"/>
    <w:rsid w:val="0027367D"/>
    <w:rsid w:val="00280ED2"/>
    <w:rsid w:val="00282624"/>
    <w:rsid w:val="00285905"/>
    <w:rsid w:val="00286CCE"/>
    <w:rsid w:val="00291CC5"/>
    <w:rsid w:val="00293193"/>
    <w:rsid w:val="00297106"/>
    <w:rsid w:val="002A30B6"/>
    <w:rsid w:val="002A3D18"/>
    <w:rsid w:val="002A47C0"/>
    <w:rsid w:val="002A5F77"/>
    <w:rsid w:val="002B06E3"/>
    <w:rsid w:val="002B579F"/>
    <w:rsid w:val="002B6378"/>
    <w:rsid w:val="002B6B16"/>
    <w:rsid w:val="002B7887"/>
    <w:rsid w:val="002C1116"/>
    <w:rsid w:val="002C5CBF"/>
    <w:rsid w:val="002D0160"/>
    <w:rsid w:val="002D1758"/>
    <w:rsid w:val="002D36D2"/>
    <w:rsid w:val="002D4B48"/>
    <w:rsid w:val="002E105E"/>
    <w:rsid w:val="002E14D4"/>
    <w:rsid w:val="002E41E0"/>
    <w:rsid w:val="002E672A"/>
    <w:rsid w:val="002F3AE4"/>
    <w:rsid w:val="002F5B78"/>
    <w:rsid w:val="00307D72"/>
    <w:rsid w:val="0032000C"/>
    <w:rsid w:val="0032074B"/>
    <w:rsid w:val="003244CB"/>
    <w:rsid w:val="0032464C"/>
    <w:rsid w:val="00324DF7"/>
    <w:rsid w:val="003275CF"/>
    <w:rsid w:val="00331A25"/>
    <w:rsid w:val="00336B61"/>
    <w:rsid w:val="003449FF"/>
    <w:rsid w:val="00346B37"/>
    <w:rsid w:val="0035377D"/>
    <w:rsid w:val="00354895"/>
    <w:rsid w:val="00356CBF"/>
    <w:rsid w:val="00357443"/>
    <w:rsid w:val="0036467B"/>
    <w:rsid w:val="003660A5"/>
    <w:rsid w:val="0037139B"/>
    <w:rsid w:val="00372E14"/>
    <w:rsid w:val="003737FB"/>
    <w:rsid w:val="00380546"/>
    <w:rsid w:val="00393E4F"/>
    <w:rsid w:val="003956B6"/>
    <w:rsid w:val="00397497"/>
    <w:rsid w:val="003B2EF4"/>
    <w:rsid w:val="003B3ED3"/>
    <w:rsid w:val="003B48DD"/>
    <w:rsid w:val="003C2D36"/>
    <w:rsid w:val="003C591D"/>
    <w:rsid w:val="003D333E"/>
    <w:rsid w:val="003D4734"/>
    <w:rsid w:val="003E5D2F"/>
    <w:rsid w:val="003E6DB7"/>
    <w:rsid w:val="003F0547"/>
    <w:rsid w:val="00400711"/>
    <w:rsid w:val="0043378D"/>
    <w:rsid w:val="0043417A"/>
    <w:rsid w:val="00447EA2"/>
    <w:rsid w:val="00450AF7"/>
    <w:rsid w:val="00460741"/>
    <w:rsid w:val="0047283F"/>
    <w:rsid w:val="00481EB2"/>
    <w:rsid w:val="0049390A"/>
    <w:rsid w:val="004B2BF4"/>
    <w:rsid w:val="004B5DDB"/>
    <w:rsid w:val="004B64B4"/>
    <w:rsid w:val="004B7DF4"/>
    <w:rsid w:val="004C4CA5"/>
    <w:rsid w:val="004C7223"/>
    <w:rsid w:val="004C73FF"/>
    <w:rsid w:val="004D365E"/>
    <w:rsid w:val="004D40DA"/>
    <w:rsid w:val="004E46EE"/>
    <w:rsid w:val="004E5D93"/>
    <w:rsid w:val="004E6F5C"/>
    <w:rsid w:val="004F04FE"/>
    <w:rsid w:val="004F0DBC"/>
    <w:rsid w:val="00514956"/>
    <w:rsid w:val="00530C8D"/>
    <w:rsid w:val="005320EC"/>
    <w:rsid w:val="0053659A"/>
    <w:rsid w:val="00545B77"/>
    <w:rsid w:val="00545FE9"/>
    <w:rsid w:val="0054718D"/>
    <w:rsid w:val="00550C00"/>
    <w:rsid w:val="00550ED4"/>
    <w:rsid w:val="00560B11"/>
    <w:rsid w:val="00564B63"/>
    <w:rsid w:val="00571DC9"/>
    <w:rsid w:val="00576A9D"/>
    <w:rsid w:val="005813E3"/>
    <w:rsid w:val="00583370"/>
    <w:rsid w:val="0059075C"/>
    <w:rsid w:val="005A5A6E"/>
    <w:rsid w:val="005B1001"/>
    <w:rsid w:val="005B2E74"/>
    <w:rsid w:val="005B76F1"/>
    <w:rsid w:val="005C0E4C"/>
    <w:rsid w:val="005C349A"/>
    <w:rsid w:val="005C6597"/>
    <w:rsid w:val="005C7F15"/>
    <w:rsid w:val="005D48BA"/>
    <w:rsid w:val="005D4DE5"/>
    <w:rsid w:val="005E4982"/>
    <w:rsid w:val="005F443F"/>
    <w:rsid w:val="00605B32"/>
    <w:rsid w:val="0060772D"/>
    <w:rsid w:val="0061011B"/>
    <w:rsid w:val="006134B7"/>
    <w:rsid w:val="006221F3"/>
    <w:rsid w:val="00623F3C"/>
    <w:rsid w:val="00626F09"/>
    <w:rsid w:val="006357E7"/>
    <w:rsid w:val="0065097B"/>
    <w:rsid w:val="006538A1"/>
    <w:rsid w:val="0066472B"/>
    <w:rsid w:val="00666267"/>
    <w:rsid w:val="00666A10"/>
    <w:rsid w:val="00672DBE"/>
    <w:rsid w:val="00673308"/>
    <w:rsid w:val="00673713"/>
    <w:rsid w:val="00675F00"/>
    <w:rsid w:val="006768C3"/>
    <w:rsid w:val="00680F53"/>
    <w:rsid w:val="00684D8E"/>
    <w:rsid w:val="00692A69"/>
    <w:rsid w:val="006A6D8D"/>
    <w:rsid w:val="006C5C3F"/>
    <w:rsid w:val="006D20EB"/>
    <w:rsid w:val="006D56BE"/>
    <w:rsid w:val="006E17C1"/>
    <w:rsid w:val="006E1F51"/>
    <w:rsid w:val="006F185D"/>
    <w:rsid w:val="006F411B"/>
    <w:rsid w:val="006F45AA"/>
    <w:rsid w:val="00701194"/>
    <w:rsid w:val="00702637"/>
    <w:rsid w:val="007037C1"/>
    <w:rsid w:val="00703E0D"/>
    <w:rsid w:val="00705AB2"/>
    <w:rsid w:val="007065D6"/>
    <w:rsid w:val="00711E95"/>
    <w:rsid w:val="0071536C"/>
    <w:rsid w:val="00717E22"/>
    <w:rsid w:val="00724CD2"/>
    <w:rsid w:val="007318F4"/>
    <w:rsid w:val="007368E3"/>
    <w:rsid w:val="00740555"/>
    <w:rsid w:val="007428D7"/>
    <w:rsid w:val="00744563"/>
    <w:rsid w:val="0074740B"/>
    <w:rsid w:val="00750D96"/>
    <w:rsid w:val="007565DA"/>
    <w:rsid w:val="00771A6F"/>
    <w:rsid w:val="0077302A"/>
    <w:rsid w:val="00781D9C"/>
    <w:rsid w:val="0078267D"/>
    <w:rsid w:val="00784E54"/>
    <w:rsid w:val="00784EE2"/>
    <w:rsid w:val="00786140"/>
    <w:rsid w:val="0078749A"/>
    <w:rsid w:val="007A25CA"/>
    <w:rsid w:val="007A26DE"/>
    <w:rsid w:val="007A5C60"/>
    <w:rsid w:val="007A7E98"/>
    <w:rsid w:val="007B6977"/>
    <w:rsid w:val="007B791F"/>
    <w:rsid w:val="007C46F2"/>
    <w:rsid w:val="007D07D0"/>
    <w:rsid w:val="007D0C4C"/>
    <w:rsid w:val="007D23FE"/>
    <w:rsid w:val="007D3DD3"/>
    <w:rsid w:val="007D72B9"/>
    <w:rsid w:val="007E64AE"/>
    <w:rsid w:val="007F0135"/>
    <w:rsid w:val="007F347D"/>
    <w:rsid w:val="007F4180"/>
    <w:rsid w:val="007F4F80"/>
    <w:rsid w:val="007F7AC8"/>
    <w:rsid w:val="00803645"/>
    <w:rsid w:val="00804F7C"/>
    <w:rsid w:val="00810271"/>
    <w:rsid w:val="0081226F"/>
    <w:rsid w:val="00812C82"/>
    <w:rsid w:val="00817710"/>
    <w:rsid w:val="0082696C"/>
    <w:rsid w:val="0083096B"/>
    <w:rsid w:val="0083637A"/>
    <w:rsid w:val="008370A6"/>
    <w:rsid w:val="0084119C"/>
    <w:rsid w:val="0084512A"/>
    <w:rsid w:val="00845287"/>
    <w:rsid w:val="0085047E"/>
    <w:rsid w:val="00855E8C"/>
    <w:rsid w:val="0086341E"/>
    <w:rsid w:val="00875BB9"/>
    <w:rsid w:val="008765A1"/>
    <w:rsid w:val="008773E0"/>
    <w:rsid w:val="0088331C"/>
    <w:rsid w:val="008835F9"/>
    <w:rsid w:val="00885E12"/>
    <w:rsid w:val="00886789"/>
    <w:rsid w:val="00886C1C"/>
    <w:rsid w:val="00892D68"/>
    <w:rsid w:val="00893BF8"/>
    <w:rsid w:val="008A2AD2"/>
    <w:rsid w:val="008A48EE"/>
    <w:rsid w:val="008A79DC"/>
    <w:rsid w:val="008B1EE5"/>
    <w:rsid w:val="008B2AE9"/>
    <w:rsid w:val="008B40CC"/>
    <w:rsid w:val="008B50E7"/>
    <w:rsid w:val="008D0E0B"/>
    <w:rsid w:val="008D0FC4"/>
    <w:rsid w:val="008D7A7E"/>
    <w:rsid w:val="008E6BF6"/>
    <w:rsid w:val="008E76BF"/>
    <w:rsid w:val="008F2631"/>
    <w:rsid w:val="008F3219"/>
    <w:rsid w:val="008F7038"/>
    <w:rsid w:val="00902B39"/>
    <w:rsid w:val="009217D6"/>
    <w:rsid w:val="0092407D"/>
    <w:rsid w:val="0093634E"/>
    <w:rsid w:val="00946409"/>
    <w:rsid w:val="009514E0"/>
    <w:rsid w:val="00952294"/>
    <w:rsid w:val="00964764"/>
    <w:rsid w:val="00967A5D"/>
    <w:rsid w:val="0097312E"/>
    <w:rsid w:val="009739AF"/>
    <w:rsid w:val="0098302F"/>
    <w:rsid w:val="00986C89"/>
    <w:rsid w:val="00990DD3"/>
    <w:rsid w:val="009918DC"/>
    <w:rsid w:val="00997F08"/>
    <w:rsid w:val="009A1E38"/>
    <w:rsid w:val="009A31C4"/>
    <w:rsid w:val="009B2457"/>
    <w:rsid w:val="009B782D"/>
    <w:rsid w:val="009C7181"/>
    <w:rsid w:val="009C7631"/>
    <w:rsid w:val="009E16CA"/>
    <w:rsid w:val="009E596D"/>
    <w:rsid w:val="009E6EA0"/>
    <w:rsid w:val="009F1926"/>
    <w:rsid w:val="009F44C9"/>
    <w:rsid w:val="009F4D8B"/>
    <w:rsid w:val="00A00666"/>
    <w:rsid w:val="00A02538"/>
    <w:rsid w:val="00A032A2"/>
    <w:rsid w:val="00A05184"/>
    <w:rsid w:val="00A051BD"/>
    <w:rsid w:val="00A07764"/>
    <w:rsid w:val="00A138A8"/>
    <w:rsid w:val="00A141F3"/>
    <w:rsid w:val="00A15255"/>
    <w:rsid w:val="00A273B8"/>
    <w:rsid w:val="00A31281"/>
    <w:rsid w:val="00A31CCC"/>
    <w:rsid w:val="00A32516"/>
    <w:rsid w:val="00A361BF"/>
    <w:rsid w:val="00A47462"/>
    <w:rsid w:val="00A52047"/>
    <w:rsid w:val="00A540F2"/>
    <w:rsid w:val="00A56637"/>
    <w:rsid w:val="00A57416"/>
    <w:rsid w:val="00A63D71"/>
    <w:rsid w:val="00A679A9"/>
    <w:rsid w:val="00A71C6A"/>
    <w:rsid w:val="00A75262"/>
    <w:rsid w:val="00A8191F"/>
    <w:rsid w:val="00A82DA9"/>
    <w:rsid w:val="00A902F6"/>
    <w:rsid w:val="00A927B1"/>
    <w:rsid w:val="00AA0B73"/>
    <w:rsid w:val="00AA2FF4"/>
    <w:rsid w:val="00AB74D4"/>
    <w:rsid w:val="00AC0BB0"/>
    <w:rsid w:val="00AC2581"/>
    <w:rsid w:val="00AC549E"/>
    <w:rsid w:val="00AD447A"/>
    <w:rsid w:val="00AE1BED"/>
    <w:rsid w:val="00AE5576"/>
    <w:rsid w:val="00AF1C92"/>
    <w:rsid w:val="00AF2D5F"/>
    <w:rsid w:val="00AF46F6"/>
    <w:rsid w:val="00AF63F9"/>
    <w:rsid w:val="00B05FFB"/>
    <w:rsid w:val="00B07098"/>
    <w:rsid w:val="00B13569"/>
    <w:rsid w:val="00B2001A"/>
    <w:rsid w:val="00B23C32"/>
    <w:rsid w:val="00B348DB"/>
    <w:rsid w:val="00B379FB"/>
    <w:rsid w:val="00B55CD5"/>
    <w:rsid w:val="00B57B94"/>
    <w:rsid w:val="00B60167"/>
    <w:rsid w:val="00B614D0"/>
    <w:rsid w:val="00B62E18"/>
    <w:rsid w:val="00B655E5"/>
    <w:rsid w:val="00B65723"/>
    <w:rsid w:val="00B737EA"/>
    <w:rsid w:val="00B75FFB"/>
    <w:rsid w:val="00B777F0"/>
    <w:rsid w:val="00BA3D22"/>
    <w:rsid w:val="00BB07A0"/>
    <w:rsid w:val="00BB1262"/>
    <w:rsid w:val="00BB21D4"/>
    <w:rsid w:val="00BB3C7E"/>
    <w:rsid w:val="00BC2DE3"/>
    <w:rsid w:val="00BD3AE9"/>
    <w:rsid w:val="00BE5237"/>
    <w:rsid w:val="00BF23FB"/>
    <w:rsid w:val="00BF5DD9"/>
    <w:rsid w:val="00BF7DB7"/>
    <w:rsid w:val="00C14FD8"/>
    <w:rsid w:val="00C16795"/>
    <w:rsid w:val="00C27107"/>
    <w:rsid w:val="00C31506"/>
    <w:rsid w:val="00C31907"/>
    <w:rsid w:val="00C31DCC"/>
    <w:rsid w:val="00C3353C"/>
    <w:rsid w:val="00C36D3B"/>
    <w:rsid w:val="00C421E8"/>
    <w:rsid w:val="00C43EDC"/>
    <w:rsid w:val="00C55B59"/>
    <w:rsid w:val="00C56175"/>
    <w:rsid w:val="00C56206"/>
    <w:rsid w:val="00C56DD9"/>
    <w:rsid w:val="00C57424"/>
    <w:rsid w:val="00C619BB"/>
    <w:rsid w:val="00C661A3"/>
    <w:rsid w:val="00C66D82"/>
    <w:rsid w:val="00C72961"/>
    <w:rsid w:val="00C72B48"/>
    <w:rsid w:val="00C73C72"/>
    <w:rsid w:val="00C77E17"/>
    <w:rsid w:val="00C8316D"/>
    <w:rsid w:val="00C85818"/>
    <w:rsid w:val="00C948E6"/>
    <w:rsid w:val="00CA58A8"/>
    <w:rsid w:val="00CB61D8"/>
    <w:rsid w:val="00CC041E"/>
    <w:rsid w:val="00CD1CAD"/>
    <w:rsid w:val="00CD590F"/>
    <w:rsid w:val="00CE0738"/>
    <w:rsid w:val="00CE1881"/>
    <w:rsid w:val="00CE44E0"/>
    <w:rsid w:val="00CE46D7"/>
    <w:rsid w:val="00CF0563"/>
    <w:rsid w:val="00D02042"/>
    <w:rsid w:val="00D2603A"/>
    <w:rsid w:val="00D27464"/>
    <w:rsid w:val="00D3317F"/>
    <w:rsid w:val="00D4173C"/>
    <w:rsid w:val="00D44A2D"/>
    <w:rsid w:val="00D46AE7"/>
    <w:rsid w:val="00D47B2D"/>
    <w:rsid w:val="00D50FC4"/>
    <w:rsid w:val="00D52000"/>
    <w:rsid w:val="00D52E68"/>
    <w:rsid w:val="00D60688"/>
    <w:rsid w:val="00D6760D"/>
    <w:rsid w:val="00D768C2"/>
    <w:rsid w:val="00D807AE"/>
    <w:rsid w:val="00D80ED9"/>
    <w:rsid w:val="00D822E5"/>
    <w:rsid w:val="00D85058"/>
    <w:rsid w:val="00D85B75"/>
    <w:rsid w:val="00D91D59"/>
    <w:rsid w:val="00D9398F"/>
    <w:rsid w:val="00DA2C92"/>
    <w:rsid w:val="00DB0FC7"/>
    <w:rsid w:val="00DB36D3"/>
    <w:rsid w:val="00DB5B86"/>
    <w:rsid w:val="00DB76A8"/>
    <w:rsid w:val="00DB787C"/>
    <w:rsid w:val="00DC7A84"/>
    <w:rsid w:val="00DD1398"/>
    <w:rsid w:val="00DD5717"/>
    <w:rsid w:val="00DE27FB"/>
    <w:rsid w:val="00DE5A62"/>
    <w:rsid w:val="00DF133F"/>
    <w:rsid w:val="00E30758"/>
    <w:rsid w:val="00E41D58"/>
    <w:rsid w:val="00E437F1"/>
    <w:rsid w:val="00E43A91"/>
    <w:rsid w:val="00E46FA4"/>
    <w:rsid w:val="00E51823"/>
    <w:rsid w:val="00E65687"/>
    <w:rsid w:val="00E65E34"/>
    <w:rsid w:val="00E708B8"/>
    <w:rsid w:val="00E70ACB"/>
    <w:rsid w:val="00E844EB"/>
    <w:rsid w:val="00E8555E"/>
    <w:rsid w:val="00E8598D"/>
    <w:rsid w:val="00E863AD"/>
    <w:rsid w:val="00E9068F"/>
    <w:rsid w:val="00E91153"/>
    <w:rsid w:val="00E97EF2"/>
    <w:rsid w:val="00EA2085"/>
    <w:rsid w:val="00EB127D"/>
    <w:rsid w:val="00EB2C55"/>
    <w:rsid w:val="00EB410C"/>
    <w:rsid w:val="00EB4222"/>
    <w:rsid w:val="00EB512D"/>
    <w:rsid w:val="00EC059F"/>
    <w:rsid w:val="00EC2EF1"/>
    <w:rsid w:val="00ED6D3E"/>
    <w:rsid w:val="00EE1FFF"/>
    <w:rsid w:val="00EE696C"/>
    <w:rsid w:val="00EE7860"/>
    <w:rsid w:val="00EF1F5F"/>
    <w:rsid w:val="00EF6FC1"/>
    <w:rsid w:val="00F00466"/>
    <w:rsid w:val="00F01707"/>
    <w:rsid w:val="00F21236"/>
    <w:rsid w:val="00F34032"/>
    <w:rsid w:val="00F35666"/>
    <w:rsid w:val="00F41F16"/>
    <w:rsid w:val="00F460A5"/>
    <w:rsid w:val="00F5011E"/>
    <w:rsid w:val="00F5466B"/>
    <w:rsid w:val="00F5622C"/>
    <w:rsid w:val="00F57D9F"/>
    <w:rsid w:val="00F65FB7"/>
    <w:rsid w:val="00F7301D"/>
    <w:rsid w:val="00F76180"/>
    <w:rsid w:val="00F80C72"/>
    <w:rsid w:val="00F87A64"/>
    <w:rsid w:val="00F92C67"/>
    <w:rsid w:val="00F9435E"/>
    <w:rsid w:val="00F95620"/>
    <w:rsid w:val="00FB12AF"/>
    <w:rsid w:val="00FB1E7D"/>
    <w:rsid w:val="00FB3CFB"/>
    <w:rsid w:val="00FB57A8"/>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7E64AE"/>
    <w:rPr>
      <w:rFonts w:ascii="Century" w:eastAsia="Calibri" w:hAnsi="Century"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26D16-9A03-41C1-BAA0-04870E74E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5073</Words>
  <Characters>27907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actuaria</cp:lastModifiedBy>
  <cp:revision>2</cp:revision>
  <cp:lastPrinted>2018-02-14T19:49:00Z</cp:lastPrinted>
  <dcterms:created xsi:type="dcterms:W3CDTF">2018-03-22T20:31:00Z</dcterms:created>
  <dcterms:modified xsi:type="dcterms:W3CDTF">2018-03-22T20:31:00Z</dcterms:modified>
</cp:coreProperties>
</file>